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廊坊市粮油质量检测中心粮食质量追溯提升</w:t>
      </w:r>
    </w:p>
    <w:p>
      <w:pPr>
        <w:spacing w:line="600" w:lineRule="exact"/>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rPr>
        <w:t>增购仪器设备采购项目招标</w:t>
      </w:r>
      <w:r>
        <w:rPr>
          <w:rFonts w:hint="eastAsia" w:ascii="方正小标宋简体" w:hAnsi="方正小标宋简体" w:eastAsia="方正小标宋简体" w:cs="方正小标宋简体"/>
          <w:sz w:val="36"/>
          <w:szCs w:val="36"/>
          <w:lang w:val="en-US" w:eastAsia="zh-CN"/>
        </w:rPr>
        <w:t>公告</w:t>
      </w:r>
    </w:p>
    <w:p>
      <w:pPr>
        <w:spacing w:line="500" w:lineRule="exact"/>
        <w:ind w:firstLine="480" w:firstLineChars="200"/>
        <w:rPr>
          <w:rFonts w:ascii="仿宋" w:hAnsi="仿宋" w:eastAsia="仿宋" w:cs="仿宋"/>
          <w:sz w:val="24"/>
        </w:rPr>
      </w:pP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为深入推进“十四五”时期优质粮食工程，加快项目建设，廊坊市发展和改革委员会拟通过综合比选的方式对廊坊市粮油质量检测中心粮食质量追溯提升项目增购仪器设备项目进行采购。现将有关事项公告如下：</w:t>
      </w:r>
    </w:p>
    <w:p>
      <w:pPr>
        <w:pStyle w:val="2"/>
        <w:spacing w:line="500" w:lineRule="exact"/>
        <w:ind w:firstLine="480" w:firstLineChars="200"/>
        <w:jc w:val="left"/>
        <w:rPr>
          <w:rFonts w:hint="eastAsia" w:ascii="黑体" w:hAnsi="黑体" w:eastAsia="黑体" w:cs="黑体"/>
          <w:color w:val="auto"/>
          <w:sz w:val="24"/>
        </w:rPr>
      </w:pPr>
      <w:r>
        <w:rPr>
          <w:rFonts w:hint="eastAsia" w:ascii="黑体" w:hAnsi="黑体" w:eastAsia="黑体" w:cs="黑体"/>
          <w:color w:val="auto"/>
          <w:sz w:val="24"/>
        </w:rPr>
        <w:t>一、采购事项</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1.项目名称：廊坊市粮油质量检测中心粮食质量追溯提升增购仪器设备采购项目</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2.采购需求：粮食重金属检测仪、实验室-80℃冷冻柜、-20℃冷冻柜。</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3.预算金额：人民币17.92万元，大写：人民币拾柒万玖仟贰佰元整。</w:t>
      </w:r>
    </w:p>
    <w:p>
      <w:pPr>
        <w:pStyle w:val="2"/>
        <w:spacing w:line="500" w:lineRule="exact"/>
        <w:ind w:firstLine="482" w:firstLineChars="200"/>
        <w:jc w:val="left"/>
        <w:rPr>
          <w:rFonts w:hint="eastAsia" w:ascii="仿宋" w:hAnsi="仿宋" w:eastAsia="仿宋" w:cs="仿宋"/>
          <w:b/>
          <w:bCs/>
          <w:color w:val="auto"/>
          <w:sz w:val="24"/>
        </w:rPr>
      </w:pPr>
      <w:r>
        <w:rPr>
          <w:rFonts w:hint="eastAsia" w:ascii="仿宋" w:hAnsi="仿宋" w:eastAsia="仿宋" w:cs="仿宋"/>
          <w:b/>
          <w:bCs/>
          <w:color w:val="auto"/>
          <w:sz w:val="24"/>
        </w:rPr>
        <w:t>响应人报价超出最高限价视为无效。</w:t>
      </w:r>
    </w:p>
    <w:p>
      <w:pPr>
        <w:pStyle w:val="2"/>
        <w:spacing w:line="500" w:lineRule="exact"/>
        <w:ind w:firstLine="480" w:firstLineChars="200"/>
        <w:jc w:val="left"/>
        <w:rPr>
          <w:rFonts w:hint="eastAsia" w:ascii="黑体" w:hAnsi="黑体" w:eastAsia="黑体" w:cs="黑体"/>
          <w:color w:val="auto"/>
          <w:sz w:val="24"/>
        </w:rPr>
      </w:pPr>
      <w:r>
        <w:rPr>
          <w:rFonts w:hint="eastAsia" w:ascii="黑体" w:hAnsi="黑体" w:eastAsia="黑体" w:cs="黑体"/>
          <w:color w:val="auto"/>
          <w:sz w:val="24"/>
        </w:rPr>
        <w:t>二、有意参加报价单位资格要求</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1.满足《中华人民共和国政府采购法》第二十二条规定；</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2.有意参加报价单位应为在中华人民共和国境内注册，具有独立承担民事责任的能力和经营许可，向采购人提供货物和服务的法人、其他组织或自然人；</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3.有意参加报价单位具有良好的商业信誉和健全的财务会计制度；</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4.有意参加报价单位应具有履行合同所必需的设备和专业技术能力；</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5.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pPr>
        <w:pStyle w:val="2"/>
        <w:spacing w:line="500" w:lineRule="exact"/>
        <w:ind w:firstLine="480" w:firstLineChars="200"/>
        <w:jc w:val="left"/>
        <w:rPr>
          <w:rFonts w:hint="eastAsia" w:ascii="仿宋" w:hAnsi="仿宋" w:eastAsia="仿宋" w:cs="仿宋"/>
          <w:color w:val="auto"/>
          <w:sz w:val="24"/>
        </w:rPr>
      </w:pPr>
      <w:r>
        <w:rPr>
          <w:rStyle w:val="13"/>
          <w:rFonts w:hint="eastAsia" w:ascii="黑体" w:hAnsi="黑体" w:eastAsia="黑体" w:cs="黑体"/>
          <w:b w:val="0"/>
          <w:bCs w:val="0"/>
          <w:color w:val="333333"/>
          <w:kern w:val="0"/>
          <w:sz w:val="24"/>
          <w:szCs w:val="22"/>
          <w:shd w:val="clear" w:color="auto" w:fill="FFFFFF"/>
        </w:rPr>
        <w:t>三、项目实施地点：</w:t>
      </w:r>
      <w:r>
        <w:rPr>
          <w:rFonts w:hint="eastAsia" w:ascii="仿宋" w:hAnsi="仿宋" w:eastAsia="仿宋" w:cs="仿宋"/>
          <w:color w:val="auto"/>
          <w:sz w:val="24"/>
        </w:rPr>
        <w:t>用户指定地点</w:t>
      </w:r>
    </w:p>
    <w:p>
      <w:pPr>
        <w:pStyle w:val="2"/>
        <w:spacing w:line="500" w:lineRule="exact"/>
        <w:ind w:firstLine="480" w:firstLineChars="200"/>
        <w:jc w:val="left"/>
        <w:rPr>
          <w:rFonts w:ascii="仿宋" w:hAnsi="仿宋" w:eastAsia="仿宋" w:cs="仿宋"/>
          <w:color w:val="333333"/>
          <w:sz w:val="24"/>
          <w:shd w:val="clear" w:color="auto" w:fill="FFFFFF"/>
        </w:rPr>
      </w:pPr>
      <w:r>
        <w:rPr>
          <w:rStyle w:val="13"/>
          <w:rFonts w:hint="eastAsia" w:ascii="黑体" w:hAnsi="黑体" w:eastAsia="黑体" w:cs="黑体"/>
          <w:b w:val="0"/>
          <w:bCs w:val="0"/>
          <w:color w:val="333333"/>
          <w:kern w:val="0"/>
          <w:sz w:val="24"/>
          <w:szCs w:val="22"/>
          <w:shd w:val="clear" w:color="auto" w:fill="FFFFFF"/>
        </w:rPr>
        <w:t>四、服务周期：</w:t>
      </w:r>
      <w:r>
        <w:rPr>
          <w:rFonts w:hint="eastAsia" w:ascii="仿宋" w:hAnsi="仿宋" w:eastAsia="仿宋" w:cs="仿宋"/>
          <w:color w:val="auto"/>
          <w:sz w:val="24"/>
        </w:rPr>
        <w:t>供</w:t>
      </w:r>
      <w:r>
        <w:rPr>
          <w:rFonts w:hint="eastAsia" w:ascii="仿宋" w:hAnsi="仿宋" w:eastAsia="仿宋" w:cs="仿宋"/>
          <w:color w:val="333333"/>
          <w:sz w:val="24"/>
          <w:shd w:val="clear" w:color="auto" w:fill="FFFFFF"/>
        </w:rPr>
        <w:t>货期45日历天，</w:t>
      </w:r>
      <w:r>
        <w:rPr>
          <w:rFonts w:hint="eastAsia" w:ascii="仿宋" w:hAnsi="仿宋" w:eastAsia="仿宋" w:cs="仿宋"/>
          <w:color w:val="auto"/>
          <w:sz w:val="24"/>
        </w:rPr>
        <w:t>仪器设备到货安装、调试、培训、验收合格能正常使用后，质</w:t>
      </w:r>
      <w:r>
        <w:rPr>
          <w:rFonts w:hint="eastAsia" w:ascii="仿宋" w:hAnsi="仿宋" w:eastAsia="仿宋" w:cs="仿宋"/>
          <w:color w:val="auto"/>
          <w:sz w:val="24"/>
          <w:lang w:val="en-US" w:eastAsia="zh-CN"/>
        </w:rPr>
        <w:t>保</w:t>
      </w:r>
      <w:r>
        <w:rPr>
          <w:rFonts w:hint="eastAsia" w:ascii="仿宋" w:hAnsi="仿宋" w:eastAsia="仿宋" w:cs="仿宋"/>
          <w:color w:val="auto"/>
          <w:sz w:val="24"/>
        </w:rPr>
        <w:t>期15个月</w:t>
      </w:r>
      <w:r>
        <w:rPr>
          <w:rFonts w:hint="eastAsia" w:ascii="仿宋" w:hAnsi="仿宋" w:eastAsia="仿宋" w:cs="仿宋"/>
          <w:color w:val="333333"/>
          <w:sz w:val="24"/>
          <w:shd w:val="clear" w:color="auto" w:fill="FFFFFF"/>
        </w:rPr>
        <w:t>。</w:t>
      </w:r>
    </w:p>
    <w:p>
      <w:pPr>
        <w:pStyle w:val="2"/>
        <w:spacing w:line="500" w:lineRule="exact"/>
        <w:ind w:firstLine="480" w:firstLineChars="200"/>
        <w:jc w:val="left"/>
        <w:rPr>
          <w:rFonts w:hint="eastAsia" w:ascii="仿宋" w:hAnsi="仿宋" w:eastAsia="仿宋" w:cs="仿宋"/>
          <w:color w:val="auto"/>
          <w:sz w:val="24"/>
        </w:rPr>
      </w:pPr>
      <w:r>
        <w:rPr>
          <w:rStyle w:val="13"/>
          <w:rFonts w:hint="eastAsia" w:ascii="黑体" w:hAnsi="黑体" w:eastAsia="黑体" w:cs="黑体"/>
          <w:b w:val="0"/>
          <w:bCs w:val="0"/>
          <w:color w:val="333333"/>
          <w:kern w:val="0"/>
          <w:sz w:val="24"/>
          <w:szCs w:val="22"/>
          <w:shd w:val="clear" w:color="auto" w:fill="FFFFFF"/>
        </w:rPr>
        <w:t>五、付款方式：</w:t>
      </w:r>
      <w:r>
        <w:rPr>
          <w:rFonts w:hint="eastAsia" w:ascii="仿宋" w:hAnsi="仿宋" w:eastAsia="仿宋" w:cs="仿宋"/>
          <w:color w:val="auto"/>
          <w:sz w:val="24"/>
        </w:rPr>
        <w:t>仪器设备到货安装、调试、培训、验收合格能正常使用后一次性付清货款。</w:t>
      </w:r>
    </w:p>
    <w:p>
      <w:pPr>
        <w:pStyle w:val="2"/>
        <w:spacing w:line="500" w:lineRule="exact"/>
        <w:ind w:firstLine="480" w:firstLineChars="200"/>
        <w:jc w:val="left"/>
        <w:rPr>
          <w:rStyle w:val="13"/>
          <w:rFonts w:hint="eastAsia" w:ascii="黑体" w:hAnsi="黑体" w:eastAsia="黑体" w:cs="黑体"/>
          <w:b w:val="0"/>
          <w:bCs w:val="0"/>
          <w:color w:val="333333"/>
          <w:kern w:val="0"/>
          <w:sz w:val="24"/>
          <w:szCs w:val="22"/>
          <w:shd w:val="clear" w:color="auto" w:fill="FFFFFF"/>
        </w:rPr>
      </w:pPr>
      <w:r>
        <w:rPr>
          <w:rStyle w:val="13"/>
          <w:rFonts w:hint="eastAsia" w:ascii="黑体" w:hAnsi="黑体" w:eastAsia="黑体" w:cs="黑体"/>
          <w:b w:val="0"/>
          <w:bCs w:val="0"/>
          <w:color w:val="333333"/>
          <w:kern w:val="0"/>
          <w:sz w:val="24"/>
          <w:szCs w:val="22"/>
          <w:shd w:val="clear" w:color="auto" w:fill="FFFFFF"/>
        </w:rPr>
        <w:t>六、具体要求</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1.有意参加报价单位应在公告要求截止期限内，按照要求将响应文件发送指定电子邮箱，超期视为无效。</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公告截止日期：2024年10月</w:t>
      </w:r>
      <w:r>
        <w:rPr>
          <w:rFonts w:hint="eastAsia" w:ascii="仿宋" w:hAnsi="仿宋" w:eastAsia="仿宋" w:cs="仿宋"/>
          <w:color w:val="auto"/>
          <w:sz w:val="24"/>
          <w:lang w:val="en-US" w:eastAsia="zh-CN"/>
        </w:rPr>
        <w:t>30</w:t>
      </w:r>
      <w:r>
        <w:rPr>
          <w:rFonts w:hint="eastAsia" w:ascii="仿宋" w:hAnsi="仿宋" w:eastAsia="仿宋" w:cs="仿宋"/>
          <w:color w:val="auto"/>
          <w:sz w:val="24"/>
        </w:rPr>
        <w:t>日</w:t>
      </w:r>
      <w:r>
        <w:rPr>
          <w:rFonts w:hint="eastAsia" w:ascii="仿宋" w:hAnsi="仿宋" w:eastAsia="仿宋" w:cs="仿宋"/>
          <w:color w:val="auto"/>
          <w:sz w:val="24"/>
          <w:lang w:val="en-US" w:eastAsia="zh-CN"/>
        </w:rPr>
        <w:t>18</w:t>
      </w:r>
      <w:r>
        <w:rPr>
          <w:rFonts w:hint="eastAsia" w:ascii="仿宋" w:hAnsi="仿宋" w:eastAsia="仿宋" w:cs="仿宋"/>
          <w:color w:val="auto"/>
          <w:sz w:val="24"/>
        </w:rPr>
        <w:t>：00。</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邮箱地址：lfslyzjzx@126.com</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2、合格的产品和服务</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1）所投的产品必须是全新的货物。</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2）产品及相关的服务必须符合中华人民共和国的设计和制造生产或行业标准。</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3）投标供应商应保证，采购人使用该产品的任何一部分时，免受第三方提出的包括但不限于侵犯其专利权、商标权或产品设计权等知识产权和抵押权在内的担保物权的起诉。</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4）产品到货验收时，还必须提供产品的产品合格证、质量保证文件等，必须按合同规定完成设备的安装，并达到验收标准。</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3、采购数量：</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 xml:space="preserve">粮食重金属检测仪     1套    </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实验室-80℃冷冻柜    1台</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实验室-20℃冷冻柜    1台</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4、投标文件：正本、副本各1本</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5、技术参数：</w:t>
      </w:r>
    </w:p>
    <w:p>
      <w:pPr>
        <w:pStyle w:val="2"/>
        <w:spacing w:line="500" w:lineRule="exac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粮食重金属快检仪</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一、用途：主要用于检测稻谷、糙米、大米、小麦、玉米、大豆等粮食中重金属；</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二、仪器配置：</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1、测试主机和自动进样系统集成一体机       1台</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 xml:space="preserve">2、样品杯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100个</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 xml:space="preserve">3、放置样品杯的杯架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2个</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4、重金属含量大米粉国家标准物质     1套</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5、仪器使用、维护有关的工具         1套</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6、无线键、鼠套装                   1套</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7、专用测试软件（含使用说明书）     1套</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 xml:space="preserve">8、稳压器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1台</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 xml:space="preserve">9、小型磨粉机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1台</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10、计算机 （可内置）、打印机    各1台</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三、仪器的基本原理及要求</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1、技术原理：样品受X射线照射后，元素内层壳电子被激发而引起电子能级跃迁，发射出该元素的特征X射线荧光。通过测定样品中元素发射出特征X射线荧光的强度，可进行元素的定性定量分析。</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2、工作电压：交流220V，工作电流：不大于1A。</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3、环境适应性：适应粮食收购现场的环境条件并保证测试结果的准确和稳定。</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4、仪器具备同时检测稻谷、糙米、大米、小麦、玉米等粮食样品的镉(Cd)、硒(Se)、砷(As)、铅(Pb)等重金属元素含量的性能。</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5、操作方式：全触屏操作，软件操作界面简单，使用方便。</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6、样品处理和装样：粮食样品经出糙、粉碎后，装入样品杯即可直接测试，装样简单方便，无需测试膜等耗材，且可循环使用。</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7、测试时间：筛查（一个样品单试验），单元素≤3分钟；准确定量，多元素≤20分钟(Cd定量测试≤10分钟，Se、Pb、As三个元素定量总用时≤10分钟)。</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8、仪器具有声光报警提示功能：根据检测状态报警灯显示不同的颜色，测试结果如超标喇叭声音报警。</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9、X光管集成一体化散热和实时温控系统，软件具备过温预警功能，防止仪器长时间连续工作温度过高损坏X光管。</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10、自动进样系统位数:≥50位，仪器主机和自动进样系统一体化，自动进样系统整体密封，有防尘功能。</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四、主机技术指标要求</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 xml:space="preserve">1、检出限：镉(Cd)≤0.038mg/kg， </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2、分析精密度(含量为0.2mg/kg时)：RSD（Cd）≤5%</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3、探测器：一体封装，能量分辨率≤129eV。</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4、 X射线管：采用优质风冷侧窗X射线管、钨靶，≥65kv。</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5、准直和滤光系统：≥3组准直和滤光系统自动切换，实现对其他K、Ca、Fe、Zn等几十种元素分类精确测量。</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6、分析精度：两次独立测定结果的绝对差不超过算术平均值的20%。</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7、仪器X射线探测器有特别保护系统，可防止因人为误操作损坏探测器。</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8、可快速精确检测土壤中重金属镉（Cd）的含量,准确率达90%。</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9、仪器通过CE认证，整机防振性能良好，符合GB/T4857.10-2005要求。</w:t>
      </w:r>
    </w:p>
    <w:p>
      <w:pPr>
        <w:pStyle w:val="2"/>
        <w:spacing w:line="500" w:lineRule="exact"/>
        <w:ind w:firstLine="480" w:firstLineChars="200"/>
        <w:jc w:val="left"/>
        <w:rPr>
          <w:rFonts w:hint="eastAsia" w:ascii="仿宋" w:hAnsi="仿宋" w:eastAsia="仿宋" w:cs="仿宋"/>
          <w:color w:val="auto"/>
          <w:sz w:val="24"/>
        </w:rPr>
      </w:pPr>
    </w:p>
    <w:p>
      <w:pPr>
        <w:pStyle w:val="2"/>
        <w:spacing w:line="500" w:lineRule="exac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实验室-80℃冷冻柜</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1、有效容积：≥300L</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2、温度范围：-40~-86℃</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3、温度显示：数字温度显示</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4、蒸发器：箱壁式铜管蒸发器</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5、冷凝器：铝翅片铜管冷凝器</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6、保温层厚度：≥100mm</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7、内胆材料：食品级304不锈钢</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8、电源：220V/50HZ</w:t>
      </w:r>
    </w:p>
    <w:p>
      <w:pPr>
        <w:pStyle w:val="2"/>
        <w:spacing w:line="500" w:lineRule="exact"/>
        <w:ind w:firstLine="480" w:firstLineChars="200"/>
        <w:jc w:val="left"/>
        <w:rPr>
          <w:rFonts w:hint="eastAsia" w:ascii="仿宋" w:hAnsi="仿宋" w:eastAsia="仿宋" w:cs="仿宋"/>
          <w:color w:val="auto"/>
          <w:sz w:val="24"/>
        </w:rPr>
      </w:pPr>
    </w:p>
    <w:p>
      <w:pPr>
        <w:pStyle w:val="2"/>
        <w:spacing w:line="500" w:lineRule="exact"/>
        <w:ind w:firstLine="480" w:firstLineChars="200"/>
        <w:jc w:val="left"/>
        <w:rPr>
          <w:rFonts w:hint="eastAsia" w:ascii="仿宋" w:hAnsi="仿宋" w:eastAsia="仿宋" w:cs="仿宋"/>
          <w:color w:val="auto"/>
          <w:sz w:val="24"/>
        </w:rPr>
      </w:pPr>
    </w:p>
    <w:p>
      <w:pPr>
        <w:pStyle w:val="2"/>
        <w:spacing w:line="500" w:lineRule="exact"/>
        <w:jc w:val="center"/>
        <w:rPr>
          <w:rFonts w:hint="eastAsia" w:ascii="仿宋" w:hAnsi="仿宋" w:eastAsia="仿宋" w:cs="仿宋"/>
          <w:color w:val="auto"/>
          <w:sz w:val="24"/>
        </w:rPr>
      </w:pPr>
      <w:r>
        <w:rPr>
          <w:rFonts w:hint="eastAsia" w:ascii="仿宋" w:hAnsi="仿宋" w:eastAsia="仿宋" w:cs="仿宋"/>
          <w:b/>
          <w:bCs/>
          <w:color w:val="auto"/>
          <w:sz w:val="24"/>
        </w:rPr>
        <w:t>实验室-20℃冷冻柜</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1、容积：≥220L</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2、额定电压/功率：220V /50Hz</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3、能效等级：1级</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4、噪音dB（A）：≤38</w:t>
      </w:r>
    </w:p>
    <w:p>
      <w:pPr>
        <w:pStyle w:val="2"/>
        <w:spacing w:line="500" w:lineRule="exact"/>
        <w:ind w:firstLine="480" w:firstLineChars="200"/>
        <w:jc w:val="left"/>
        <w:rPr>
          <w:rFonts w:hint="eastAsia" w:ascii="黑体" w:hAnsi="黑体" w:eastAsia="黑体" w:cs="黑体"/>
          <w:color w:val="auto"/>
          <w:sz w:val="24"/>
        </w:rPr>
      </w:pPr>
      <w:r>
        <w:rPr>
          <w:rFonts w:hint="eastAsia" w:ascii="黑体" w:hAnsi="黑体" w:eastAsia="黑体" w:cs="黑体"/>
          <w:color w:val="auto"/>
          <w:sz w:val="24"/>
        </w:rPr>
        <w:t>七、比选评分</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市发改委将在公告截止日起3个工作日内，组织符合要求的报价单位召开比选会议，并将比选结果于当日通知各报价单位。</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评分标准：</w:t>
      </w:r>
    </w:p>
    <w:tbl>
      <w:tblPr>
        <w:tblStyle w:val="11"/>
        <w:tblW w:w="852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1000"/>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69" w:type="dxa"/>
            <w:vAlign w:val="center"/>
          </w:tcPr>
          <w:p>
            <w:pPr>
              <w:pStyle w:val="8"/>
              <w:widowControl/>
              <w:shd w:val="clear" w:color="auto" w:fill="FFFFFF"/>
              <w:spacing w:beforeAutospacing="0" w:after="150" w:afterAutospacing="0"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评分项目</w:t>
            </w:r>
          </w:p>
        </w:tc>
        <w:tc>
          <w:tcPr>
            <w:tcW w:w="1000" w:type="dxa"/>
            <w:vAlign w:val="center"/>
          </w:tcPr>
          <w:p>
            <w:pPr>
              <w:pStyle w:val="8"/>
              <w:widowControl/>
              <w:shd w:val="clear" w:color="auto" w:fill="FFFFFF"/>
              <w:spacing w:beforeAutospacing="0" w:after="150" w:afterAutospacing="0"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分值</w:t>
            </w:r>
          </w:p>
        </w:tc>
        <w:tc>
          <w:tcPr>
            <w:tcW w:w="6253" w:type="dxa"/>
            <w:vAlign w:val="center"/>
          </w:tcPr>
          <w:p>
            <w:pPr>
              <w:pStyle w:val="8"/>
              <w:widowControl/>
              <w:shd w:val="clear" w:color="auto" w:fill="FFFFFF"/>
              <w:spacing w:beforeAutospacing="0" w:after="150" w:afterAutospacing="0" w:line="500" w:lineRule="exact"/>
              <w:ind w:firstLine="480" w:firstLineChars="200"/>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69" w:type="dxa"/>
            <w:vAlign w:val="center"/>
          </w:tcPr>
          <w:p>
            <w:pPr>
              <w:pStyle w:val="8"/>
              <w:widowControl/>
              <w:shd w:val="clear" w:color="auto" w:fill="FFFFFF"/>
              <w:spacing w:beforeAutospacing="0" w:after="150" w:afterAutospacing="0" w:line="500" w:lineRule="exact"/>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投标报价</w:t>
            </w:r>
          </w:p>
        </w:tc>
        <w:tc>
          <w:tcPr>
            <w:tcW w:w="1000" w:type="dxa"/>
            <w:vAlign w:val="center"/>
          </w:tcPr>
          <w:p>
            <w:pPr>
              <w:pStyle w:val="8"/>
              <w:widowControl/>
              <w:shd w:val="clear" w:color="auto" w:fill="FFFFFF"/>
              <w:spacing w:beforeAutospacing="0" w:after="150" w:afterAutospacing="0" w:line="500" w:lineRule="exact"/>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30分</w:t>
            </w:r>
          </w:p>
        </w:tc>
        <w:tc>
          <w:tcPr>
            <w:tcW w:w="6253"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价格分采用低价优先法计算，即通过资格性和符合性审查且投标价格最低的有效投标报价为评标基准价，其价格得分为满分30分；其他有效投标报价的价格分统一按照下列公式计算：</w:t>
            </w:r>
          </w:p>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D=（评标基准价/各合格投标人报价（即经修正后的投标总价））×30%×100</w:t>
            </w:r>
          </w:p>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D：投标人的投标总价得分</w:t>
            </w:r>
          </w:p>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评标基准价即合格投标人中的最低报价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69" w:type="dxa"/>
            <w:vAlign w:val="center"/>
          </w:tcPr>
          <w:p>
            <w:pPr>
              <w:pStyle w:val="8"/>
              <w:widowControl/>
              <w:shd w:val="clear" w:color="auto" w:fill="FFFFFF"/>
              <w:spacing w:beforeAutospacing="0" w:after="150" w:afterAutospacing="0" w:line="500" w:lineRule="exact"/>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技术响应情况</w:t>
            </w:r>
          </w:p>
          <w:p>
            <w:pPr>
              <w:pStyle w:val="8"/>
              <w:widowControl/>
              <w:shd w:val="clear" w:color="auto" w:fill="FFFFFF"/>
              <w:spacing w:beforeAutospacing="0" w:after="150" w:afterAutospacing="0" w:line="500" w:lineRule="exact"/>
              <w:ind w:firstLine="480" w:firstLineChars="200"/>
              <w:textAlignment w:val="baseline"/>
              <w:rPr>
                <w:rFonts w:hint="eastAsia" w:ascii="仿宋" w:hAnsi="仿宋" w:eastAsia="仿宋" w:cs="仿宋"/>
                <w:color w:val="auto"/>
                <w:kern w:val="2"/>
                <w:sz w:val="24"/>
                <w:szCs w:val="24"/>
                <w:lang w:val="en-US" w:eastAsia="zh-CN" w:bidi="ar-SA"/>
              </w:rPr>
            </w:pPr>
          </w:p>
        </w:tc>
        <w:tc>
          <w:tcPr>
            <w:tcW w:w="1000" w:type="dxa"/>
            <w:vAlign w:val="center"/>
          </w:tcPr>
          <w:p>
            <w:pPr>
              <w:pStyle w:val="8"/>
              <w:widowControl/>
              <w:shd w:val="clear" w:color="auto" w:fill="FFFFFF"/>
              <w:spacing w:beforeAutospacing="0" w:after="150" w:afterAutospacing="0" w:line="500" w:lineRule="exact"/>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40分</w:t>
            </w:r>
          </w:p>
        </w:tc>
        <w:tc>
          <w:tcPr>
            <w:tcW w:w="6253"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1、不满足招标文件技术要求的投标为无效投标；满足招标文件技术要求的得基础分30分。</w:t>
            </w:r>
          </w:p>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 xml:space="preserve">2、存在正偏离项，正偏离理由及解释说明充分，经评标委员会核实可认定为正偏离项的，每有一个正偏离项加2分，最多加10分；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69"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项目实施方案</w:t>
            </w:r>
          </w:p>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p>
        </w:tc>
        <w:tc>
          <w:tcPr>
            <w:tcW w:w="1000"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10分</w:t>
            </w:r>
          </w:p>
        </w:tc>
        <w:tc>
          <w:tcPr>
            <w:tcW w:w="6253"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根据投标人针对本项目提供的供货方案（包括产品运输的质量保证措施、产品运输安全措施等）、安装方案（内容包括安装、调试）及应急预案（内容包括产品使用过程中出现的异常情况等）进行综合论述，项目实施方案明确、完善、保障有力得8-10分，较明确、较完善得6-8分,一般得4-6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69"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人员培训方案</w:t>
            </w:r>
          </w:p>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p>
        </w:tc>
        <w:tc>
          <w:tcPr>
            <w:tcW w:w="1000"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5分</w:t>
            </w:r>
          </w:p>
        </w:tc>
        <w:tc>
          <w:tcPr>
            <w:tcW w:w="6253" w:type="dxa"/>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根据投标方提供的培训方案，包括培训次数、培训内容、培训时间及培训人数四个方面进行综合评价，人员培训方案明确、完善、保障有力得4-5分，较明确、较完善得3-4分,一般得2-3分。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69"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售后服务方案</w:t>
            </w:r>
          </w:p>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p>
        </w:tc>
        <w:tc>
          <w:tcPr>
            <w:tcW w:w="1000"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15分</w:t>
            </w:r>
          </w:p>
        </w:tc>
        <w:tc>
          <w:tcPr>
            <w:tcW w:w="6253"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根据投标人提供的售后服务方案，包括设备出现故障时的技术支持快速响应方案、维护保障方案、备品备件维修更换承诺方案三个方面进行综合评价，售后服务方案明确、完善、保障有力得12-15分，较明确、较完善得9-12分,一般得6-9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269"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p>
        </w:tc>
        <w:tc>
          <w:tcPr>
            <w:tcW w:w="1000"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100分</w:t>
            </w:r>
          </w:p>
        </w:tc>
        <w:tc>
          <w:tcPr>
            <w:tcW w:w="6253" w:type="dxa"/>
            <w:vAlign w:val="center"/>
          </w:tcPr>
          <w:p>
            <w:pPr>
              <w:pStyle w:val="8"/>
              <w:widowControl/>
              <w:shd w:val="clear" w:color="auto" w:fill="FFFFFF"/>
              <w:spacing w:beforeAutospacing="0" w:after="150" w:afterAutospacing="0" w:line="300" w:lineRule="auto"/>
              <w:textAlignment w:val="baseline"/>
              <w:rPr>
                <w:rFonts w:hint="eastAsia" w:ascii="仿宋" w:hAnsi="仿宋" w:eastAsia="仿宋" w:cs="仿宋"/>
                <w:color w:val="auto"/>
                <w:kern w:val="2"/>
                <w:sz w:val="24"/>
                <w:szCs w:val="24"/>
                <w:lang w:val="en-US" w:eastAsia="zh-CN" w:bidi="ar-SA"/>
              </w:rPr>
            </w:pPr>
          </w:p>
        </w:tc>
      </w:tr>
    </w:tbl>
    <w:p>
      <w:pPr>
        <w:pStyle w:val="8"/>
        <w:widowControl/>
        <w:shd w:val="clear" w:color="auto" w:fill="FFFFFF"/>
        <w:spacing w:beforeAutospacing="0" w:after="150" w:afterAutospacing="0" w:line="500" w:lineRule="exact"/>
        <w:ind w:firstLine="480" w:firstLineChars="200"/>
        <w:textAlignment w:val="baseline"/>
        <w:rPr>
          <w:rFonts w:ascii="仿宋" w:hAnsi="仿宋" w:eastAsia="仿宋" w:cs="仿宋"/>
        </w:rPr>
      </w:pPr>
    </w:p>
    <w:p>
      <w:pPr>
        <w:pStyle w:val="8"/>
        <w:widowControl/>
        <w:shd w:val="clear" w:color="auto" w:fill="FFFFFF"/>
        <w:spacing w:beforeAutospacing="0" w:after="150" w:afterAutospacing="0" w:line="500" w:lineRule="exact"/>
        <w:ind w:firstLine="480" w:firstLineChars="200"/>
        <w:textAlignment w:val="baseline"/>
        <w:rPr>
          <w:rFonts w:hint="eastAsia" w:ascii="黑体" w:hAnsi="黑体" w:eastAsia="黑体" w:cs="黑体"/>
        </w:rPr>
      </w:pPr>
      <w:r>
        <w:rPr>
          <w:rFonts w:hint="eastAsia" w:ascii="黑体" w:hAnsi="黑体" w:eastAsia="黑体" w:cs="黑体"/>
        </w:rPr>
        <w:t>八、联系方式</w:t>
      </w:r>
    </w:p>
    <w:p>
      <w:pPr>
        <w:pStyle w:val="8"/>
        <w:widowControl/>
        <w:shd w:val="clear" w:color="auto" w:fill="FFFFFF"/>
        <w:spacing w:beforeAutospacing="0" w:after="150" w:afterAutospacing="0" w:line="500" w:lineRule="exact"/>
        <w:ind w:firstLine="480" w:firstLineChars="200"/>
        <w:textAlignment w:val="baseline"/>
        <w:rPr>
          <w:rFonts w:ascii="仿宋" w:hAnsi="仿宋" w:eastAsia="仿宋" w:cs="仿宋"/>
        </w:rPr>
      </w:pPr>
      <w:r>
        <w:rPr>
          <w:rFonts w:hint="eastAsia" w:ascii="仿宋" w:hAnsi="仿宋" w:eastAsia="仿宋" w:cs="仿宋"/>
        </w:rPr>
        <w:t>招标单位：廊坊市发展和改革委员会</w:t>
      </w:r>
    </w:p>
    <w:p>
      <w:pPr>
        <w:pStyle w:val="8"/>
        <w:widowControl/>
        <w:shd w:val="clear" w:color="auto" w:fill="FFFFFF"/>
        <w:spacing w:beforeAutospacing="0" w:after="150" w:afterAutospacing="0" w:line="500" w:lineRule="exact"/>
        <w:ind w:firstLine="480" w:firstLineChars="200"/>
        <w:textAlignment w:val="baseline"/>
        <w:rPr>
          <w:rFonts w:ascii="仿宋" w:hAnsi="仿宋" w:eastAsia="仿宋" w:cs="仿宋"/>
        </w:rPr>
      </w:pPr>
      <w:r>
        <w:rPr>
          <w:rFonts w:hint="eastAsia" w:ascii="仿宋" w:hAnsi="仿宋" w:eastAsia="仿宋" w:cs="仿宋"/>
        </w:rPr>
        <w:t>地     址：廊坊市新华路66号</w:t>
      </w:r>
    </w:p>
    <w:p>
      <w:pPr>
        <w:pStyle w:val="8"/>
        <w:widowControl/>
        <w:shd w:val="clear" w:color="auto" w:fill="FFFFFF"/>
        <w:spacing w:beforeAutospacing="0" w:after="150" w:afterAutospacing="0" w:line="500" w:lineRule="exact"/>
        <w:ind w:firstLine="480" w:firstLineChars="200"/>
        <w:textAlignment w:val="baseline"/>
        <w:rPr>
          <w:rFonts w:ascii="仿宋" w:hAnsi="仿宋" w:eastAsia="仿宋" w:cs="仿宋"/>
        </w:rPr>
      </w:pPr>
      <w:r>
        <w:rPr>
          <w:rFonts w:hint="eastAsia" w:ascii="仿宋" w:hAnsi="仿宋" w:eastAsia="仿宋" w:cs="仿宋"/>
        </w:rPr>
        <w:t>联 系 人：吕彬</w:t>
      </w:r>
    </w:p>
    <w:p>
      <w:pPr>
        <w:pStyle w:val="8"/>
        <w:widowControl/>
        <w:shd w:val="clear" w:color="auto" w:fill="FFFFFF"/>
        <w:spacing w:beforeAutospacing="0" w:after="150" w:afterAutospacing="0" w:line="500" w:lineRule="exact"/>
        <w:ind w:firstLine="480" w:firstLineChars="200"/>
        <w:textAlignment w:val="baseline"/>
        <w:rPr>
          <w:rFonts w:ascii="仿宋" w:hAnsi="仿宋" w:eastAsia="仿宋" w:cs="仿宋"/>
        </w:rPr>
      </w:pPr>
      <w:r>
        <w:rPr>
          <w:rFonts w:hint="eastAsia" w:ascii="仿宋" w:hAnsi="仿宋" w:eastAsia="仿宋" w:cs="仿宋"/>
        </w:rPr>
        <w:t>电     话： 0316-2317096</w:t>
      </w:r>
    </w:p>
    <w:p>
      <w:pPr>
        <w:pStyle w:val="8"/>
        <w:widowControl/>
        <w:shd w:val="clear" w:color="auto" w:fill="FFFFFF"/>
        <w:spacing w:beforeAutospacing="0" w:after="150" w:afterAutospacing="0" w:line="500" w:lineRule="exact"/>
        <w:ind w:firstLine="480" w:firstLineChars="200"/>
        <w:textAlignment w:val="baseline"/>
        <w:rPr>
          <w:rFonts w:ascii="仿宋" w:hAnsi="仿宋" w:eastAsia="仿宋" w:cs="仿宋"/>
          <w:color w:val="333333"/>
          <w:shd w:val="clear" w:color="auto" w:fill="FFFFFF"/>
        </w:rPr>
      </w:pPr>
    </w:p>
    <w:p>
      <w:pPr>
        <w:pStyle w:val="8"/>
        <w:widowControl/>
        <w:shd w:val="clear" w:color="auto" w:fill="FFFFFF"/>
        <w:spacing w:beforeAutospacing="0" w:after="150" w:afterAutospacing="0" w:line="500" w:lineRule="exact"/>
        <w:ind w:firstLine="480" w:firstLineChars="200"/>
        <w:textAlignment w:val="baseline"/>
        <w:rPr>
          <w:rFonts w:ascii="仿宋" w:hAnsi="仿宋" w:eastAsia="仿宋" w:cs="仿宋"/>
          <w:color w:val="333333"/>
          <w:shd w:val="clear" w:color="auto" w:fill="FFFFFF"/>
        </w:rPr>
      </w:pPr>
    </w:p>
    <w:p>
      <w:pPr>
        <w:pStyle w:val="8"/>
        <w:widowControl/>
        <w:shd w:val="clear" w:color="auto" w:fill="FFFFFF"/>
        <w:spacing w:beforeAutospacing="0" w:after="150" w:afterAutospacing="0" w:line="500" w:lineRule="exact"/>
        <w:ind w:firstLine="480" w:firstLineChars="200"/>
        <w:textAlignment w:val="baseline"/>
        <w:rPr>
          <w:rFonts w:ascii="仿宋" w:hAnsi="仿宋" w:eastAsia="仿宋" w:cs="仿宋"/>
          <w:color w:val="333333"/>
          <w:shd w:val="clear" w:color="auto" w:fill="FFFFFF"/>
        </w:rPr>
      </w:pPr>
    </w:p>
    <w:p>
      <w:pPr>
        <w:pStyle w:val="8"/>
        <w:widowControl/>
        <w:shd w:val="clear" w:color="auto" w:fill="FFFFFF"/>
        <w:spacing w:beforeAutospacing="0" w:after="150" w:afterAutospacing="0" w:line="500" w:lineRule="exact"/>
        <w:ind w:firstLine="480" w:firstLineChars="200"/>
        <w:jc w:val="right"/>
        <w:textAlignment w:val="baseline"/>
        <w:rPr>
          <w:rFonts w:hint="eastAsia" w:ascii="仿宋" w:hAnsi="仿宋" w:eastAsia="仿宋" w:cs="仿宋"/>
        </w:rPr>
      </w:pPr>
      <w:r>
        <w:rPr>
          <w:rFonts w:hint="eastAsia" w:ascii="仿宋" w:hAnsi="仿宋" w:eastAsia="仿宋" w:cs="仿宋"/>
        </w:rPr>
        <w:t>廊坊市发展和改革委员会</w:t>
      </w:r>
    </w:p>
    <w:p>
      <w:pPr>
        <w:pStyle w:val="8"/>
        <w:widowControl/>
        <w:shd w:val="clear" w:color="auto" w:fill="FFFFFF"/>
        <w:wordWrap w:val="0"/>
        <w:spacing w:beforeAutospacing="0" w:after="150" w:afterAutospacing="0" w:line="500" w:lineRule="exact"/>
        <w:ind w:firstLine="480" w:firstLineChars="200"/>
        <w:jc w:val="right"/>
        <w:textAlignment w:val="baseline"/>
        <w:rPr>
          <w:rFonts w:hint="default" w:ascii="仿宋" w:hAnsi="仿宋" w:eastAsia="仿宋" w:cs="仿宋"/>
          <w:lang w:val="en-US" w:eastAsia="zh-CN"/>
        </w:rPr>
      </w:pPr>
      <w:r>
        <w:rPr>
          <w:rFonts w:hint="eastAsia" w:ascii="仿宋" w:hAnsi="仿宋" w:eastAsia="仿宋" w:cs="仿宋"/>
        </w:rPr>
        <w:t>2024年10月</w:t>
      </w:r>
      <w:r>
        <w:rPr>
          <w:rFonts w:hint="eastAsia" w:ascii="仿宋" w:hAnsi="仿宋" w:eastAsia="仿宋" w:cs="仿宋"/>
          <w:lang w:val="en-US" w:eastAsia="zh-CN"/>
        </w:rPr>
        <w:t>25</w:t>
      </w:r>
      <w:r>
        <w:rPr>
          <w:rFonts w:hint="eastAsia" w:ascii="仿宋" w:hAnsi="仿宋" w:eastAsia="仿宋" w:cs="仿宋"/>
        </w:rPr>
        <w:t>日</w:t>
      </w:r>
      <w:r>
        <w:rPr>
          <w:rFonts w:hint="eastAsia" w:ascii="仿宋" w:hAnsi="仿宋" w:eastAsia="仿宋" w:cs="仿宋"/>
          <w:lang w:val="en-US" w:eastAsia="zh-CN"/>
        </w:rPr>
        <w:t xml:space="preserve">   </w:t>
      </w:r>
    </w:p>
    <w:p>
      <w:pPr>
        <w:spacing w:beforeLines="50" w:line="360" w:lineRule="auto"/>
        <w:rPr>
          <w:rFonts w:ascii="仿宋" w:hAnsi="仿宋" w:eastAsia="仿宋" w:cs="宋体"/>
          <w:sz w:val="24"/>
        </w:rPr>
      </w:pPr>
    </w:p>
    <w:p>
      <w:pPr>
        <w:pStyle w:val="8"/>
        <w:widowControl/>
        <w:shd w:val="clear" w:color="auto" w:fill="FFFFFF"/>
        <w:spacing w:beforeAutospacing="0" w:after="150" w:afterAutospacing="0" w:line="600" w:lineRule="exact"/>
        <w:jc w:val="center"/>
        <w:textAlignment w:val="baseline"/>
        <w:rPr>
          <w:rStyle w:val="13"/>
          <w:rFonts w:ascii="仿宋" w:hAnsi="仿宋" w:eastAsia="仿宋" w:cs="仿宋"/>
          <w:color w:val="333333"/>
          <w:sz w:val="32"/>
          <w:szCs w:val="32"/>
          <w:shd w:val="clear" w:color="auto" w:fill="FFFFFF"/>
        </w:rPr>
      </w:pPr>
    </w:p>
    <w:p>
      <w:pPr>
        <w:spacing w:line="600" w:lineRule="exact"/>
        <w:jc w:val="center"/>
        <w:rPr>
          <w:rFonts w:ascii="仿宋" w:hAnsi="仿宋" w:eastAsia="仿宋" w:cs="方正小标宋简体"/>
          <w:sz w:val="32"/>
          <w:szCs w:val="32"/>
          <w:lang w:val="zh-CN"/>
        </w:rPr>
      </w:pPr>
    </w:p>
    <w:p>
      <w:pPr>
        <w:spacing w:line="600" w:lineRule="exact"/>
        <w:jc w:val="center"/>
        <w:rPr>
          <w:rFonts w:ascii="仿宋" w:hAnsi="仿宋" w:eastAsia="仿宋" w:cs="方正小标宋简体"/>
          <w:sz w:val="32"/>
          <w:szCs w:val="32"/>
          <w:lang w:val="zh-CN"/>
        </w:rPr>
      </w:pPr>
    </w:p>
    <w:p>
      <w:pPr>
        <w:spacing w:line="600" w:lineRule="exact"/>
        <w:jc w:val="center"/>
        <w:rPr>
          <w:rFonts w:ascii="仿宋" w:hAnsi="仿宋" w:eastAsia="仿宋" w:cs="方正小标宋简体"/>
          <w:sz w:val="32"/>
          <w:szCs w:val="32"/>
          <w:lang w:val="zh-CN"/>
        </w:rPr>
      </w:pPr>
    </w:p>
    <w:p>
      <w:pPr>
        <w:spacing w:line="600" w:lineRule="exact"/>
        <w:jc w:val="center"/>
        <w:rPr>
          <w:rFonts w:ascii="仿宋" w:hAnsi="仿宋" w:eastAsia="仿宋" w:cs="方正小标宋简体"/>
          <w:sz w:val="32"/>
          <w:szCs w:val="32"/>
          <w:lang w:val="zh-CN"/>
        </w:rPr>
      </w:pPr>
      <w:bookmarkStart w:id="0" w:name="_GoBack"/>
      <w:bookmarkEnd w:id="0"/>
    </w:p>
    <w:p>
      <w:pPr>
        <w:spacing w:line="600" w:lineRule="exact"/>
        <w:jc w:val="both"/>
        <w:rPr>
          <w:rFonts w:hint="eastAsia" w:ascii="仿宋" w:hAnsi="仿宋" w:eastAsia="仿宋" w:cs="方正小标宋简体"/>
          <w:b/>
          <w:bCs/>
          <w:sz w:val="24"/>
          <w:szCs w:val="24"/>
          <w:lang w:val="en-US" w:eastAsia="zh-CN"/>
        </w:rPr>
      </w:pPr>
      <w:r>
        <w:rPr>
          <w:rFonts w:hint="eastAsia" w:ascii="仿宋" w:hAnsi="仿宋" w:eastAsia="仿宋" w:cs="方正小标宋简体"/>
          <w:b/>
          <w:bCs/>
          <w:sz w:val="24"/>
          <w:szCs w:val="24"/>
          <w:lang w:val="en-US" w:eastAsia="zh-CN"/>
        </w:rPr>
        <w:t>附件1</w:t>
      </w:r>
    </w:p>
    <w:p>
      <w:pPr>
        <w:spacing w:line="600" w:lineRule="exact"/>
        <w:jc w:val="both"/>
        <w:rPr>
          <w:rFonts w:hint="eastAsia" w:ascii="仿宋" w:hAnsi="仿宋" w:eastAsia="仿宋" w:cs="方正小标宋简体"/>
          <w:b/>
          <w:bCs/>
          <w:sz w:val="24"/>
          <w:szCs w:val="24"/>
          <w:lang w:val="en-US" w:eastAsia="zh-CN"/>
        </w:rPr>
      </w:pPr>
    </w:p>
    <w:p>
      <w:pPr>
        <w:spacing w:line="600" w:lineRule="exact"/>
        <w:jc w:val="both"/>
        <w:rPr>
          <w:rFonts w:hint="eastAsia" w:ascii="仿宋" w:hAnsi="仿宋" w:eastAsia="仿宋" w:cs="方正小标宋简体"/>
          <w:b/>
          <w:bCs/>
          <w:sz w:val="24"/>
          <w:szCs w:val="24"/>
          <w:lang w:val="en-US" w:eastAsia="zh-CN"/>
        </w:rPr>
      </w:pPr>
    </w:p>
    <w:p>
      <w:pPr>
        <w:spacing w:line="600" w:lineRule="exact"/>
        <w:jc w:val="both"/>
        <w:rPr>
          <w:rFonts w:hint="eastAsia" w:ascii="仿宋" w:hAnsi="仿宋" w:eastAsia="仿宋" w:cs="方正小标宋简体"/>
          <w:b/>
          <w:bCs/>
          <w:sz w:val="24"/>
          <w:szCs w:val="24"/>
          <w:lang w:val="en-US" w:eastAsia="zh-CN"/>
        </w:rPr>
      </w:pPr>
    </w:p>
    <w:p>
      <w:pPr>
        <w:spacing w:line="600" w:lineRule="exact"/>
        <w:jc w:val="both"/>
        <w:rPr>
          <w:rFonts w:hint="default" w:ascii="仿宋" w:hAnsi="仿宋" w:eastAsia="仿宋" w:cs="方正小标宋简体"/>
          <w:b/>
          <w:bCs/>
          <w:sz w:val="24"/>
          <w:szCs w:val="24"/>
          <w:lang w:val="en-US" w:eastAsia="zh-CN"/>
        </w:rPr>
      </w:pPr>
    </w:p>
    <w:p>
      <w:pPr>
        <w:spacing w:line="600" w:lineRule="exact"/>
        <w:jc w:val="center"/>
        <w:rPr>
          <w:rFonts w:ascii="仿宋" w:hAnsi="仿宋" w:eastAsia="仿宋" w:cs="方正小标宋简体"/>
          <w:b/>
          <w:bCs/>
          <w:sz w:val="32"/>
          <w:szCs w:val="32"/>
        </w:rPr>
      </w:pPr>
      <w:r>
        <w:rPr>
          <w:rFonts w:hint="eastAsia" w:ascii="仿宋" w:hAnsi="仿宋" w:eastAsia="仿宋" w:cs="方正小标宋简体"/>
          <w:b/>
          <w:bCs/>
          <w:sz w:val="32"/>
          <w:szCs w:val="32"/>
        </w:rPr>
        <w:t>廊坊市粮油质量检测中心粮食质量追溯提升</w:t>
      </w:r>
    </w:p>
    <w:p>
      <w:pPr>
        <w:spacing w:line="600" w:lineRule="exact"/>
        <w:jc w:val="center"/>
        <w:rPr>
          <w:rFonts w:ascii="仿宋" w:hAnsi="仿宋" w:eastAsia="仿宋"/>
          <w:b/>
          <w:bCs/>
          <w:sz w:val="32"/>
          <w:szCs w:val="32"/>
        </w:rPr>
      </w:pPr>
      <w:r>
        <w:rPr>
          <w:rFonts w:hint="eastAsia" w:ascii="仿宋" w:hAnsi="仿宋" w:eastAsia="仿宋" w:cs="方正小标宋简体"/>
          <w:b/>
          <w:bCs/>
          <w:sz w:val="32"/>
          <w:szCs w:val="32"/>
        </w:rPr>
        <w:t>增购仪器设备采购项目投</w:t>
      </w:r>
      <w:r>
        <w:rPr>
          <w:rFonts w:hint="eastAsia" w:ascii="仿宋" w:hAnsi="仿宋" w:eastAsia="仿宋"/>
          <w:b/>
          <w:bCs/>
          <w:sz w:val="32"/>
          <w:szCs w:val="32"/>
        </w:rPr>
        <w:t>标文件</w:t>
      </w:r>
    </w:p>
    <w:p>
      <w:pPr>
        <w:spacing w:line="500" w:lineRule="exact"/>
        <w:jc w:val="center"/>
        <w:rPr>
          <w:rFonts w:ascii="宋体" w:hAnsi="宋体"/>
        </w:rPr>
      </w:pPr>
    </w:p>
    <w:p>
      <w:pPr>
        <w:spacing w:line="500" w:lineRule="exact"/>
        <w:jc w:val="center"/>
        <w:rPr>
          <w:rFonts w:ascii="宋体" w:hAnsi="宋体"/>
        </w:rPr>
      </w:pPr>
    </w:p>
    <w:p>
      <w:pPr>
        <w:spacing w:line="500" w:lineRule="exact"/>
        <w:rPr>
          <w:rFonts w:ascii="宋体" w:hAnsi="宋体"/>
          <w:sz w:val="28"/>
          <w:szCs w:val="28"/>
        </w:rPr>
      </w:pPr>
    </w:p>
    <w:p>
      <w:pPr>
        <w:spacing w:line="500" w:lineRule="exact"/>
        <w:rPr>
          <w:rFonts w:ascii="宋体" w:hAnsi="宋体"/>
          <w:sz w:val="28"/>
          <w:szCs w:val="28"/>
        </w:rPr>
      </w:pPr>
    </w:p>
    <w:p>
      <w:pPr>
        <w:spacing w:line="500" w:lineRule="exact"/>
        <w:rPr>
          <w:rFonts w:ascii="宋体" w:hAnsi="宋体"/>
          <w:sz w:val="28"/>
          <w:szCs w:val="28"/>
        </w:rPr>
      </w:pP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 xml:space="preserve">项目名称： </w:t>
      </w:r>
    </w:p>
    <w:p>
      <w:pPr>
        <w:pStyle w:val="2"/>
        <w:spacing w:line="500" w:lineRule="exact"/>
        <w:ind w:firstLine="480" w:firstLineChars="200"/>
        <w:jc w:val="left"/>
        <w:rPr>
          <w:rFonts w:hint="eastAsia" w:ascii="仿宋" w:hAnsi="仿宋" w:eastAsia="仿宋" w:cs="仿宋"/>
          <w:color w:val="auto"/>
          <w:sz w:val="24"/>
        </w:rPr>
      </w:pP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投标单位名称（公章）：</w:t>
      </w:r>
    </w:p>
    <w:p>
      <w:pPr>
        <w:pStyle w:val="2"/>
        <w:spacing w:line="500" w:lineRule="exact"/>
        <w:ind w:firstLine="480" w:firstLineChars="200"/>
        <w:jc w:val="left"/>
        <w:rPr>
          <w:rFonts w:hint="eastAsia" w:ascii="仿宋" w:hAnsi="仿宋" w:eastAsia="仿宋" w:cs="仿宋"/>
          <w:color w:val="auto"/>
          <w:sz w:val="24"/>
        </w:rPr>
      </w:pP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投标日期：</w:t>
      </w:r>
    </w:p>
    <w:p>
      <w:pPr>
        <w:pStyle w:val="8"/>
        <w:widowControl/>
        <w:shd w:val="clear" w:color="auto" w:fill="FFFFFF"/>
        <w:spacing w:beforeAutospacing="0" w:after="150" w:afterAutospacing="0" w:line="600" w:lineRule="exact"/>
        <w:jc w:val="center"/>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jc w:val="center"/>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jc w:val="center"/>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jc w:val="center"/>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jc w:val="center"/>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jc w:val="center"/>
        <w:textAlignment w:val="baseline"/>
        <w:rPr>
          <w:rStyle w:val="13"/>
          <w:rFonts w:ascii="仿宋" w:hAnsi="仿宋" w:eastAsia="仿宋" w:cs="仿宋"/>
          <w:color w:val="333333"/>
          <w:sz w:val="32"/>
          <w:szCs w:val="32"/>
          <w:shd w:val="clear" w:color="auto" w:fill="FFFFFF"/>
        </w:rPr>
      </w:pPr>
    </w:p>
    <w:p>
      <w:pPr>
        <w:numPr>
          <w:ilvl w:val="0"/>
          <w:numId w:val="1"/>
        </w:numPr>
        <w:spacing w:line="600" w:lineRule="exact"/>
        <w:ind w:firstLine="2695" w:firstLineChars="895"/>
        <w:rPr>
          <w:rFonts w:hint="eastAsia" w:ascii="仿宋" w:hAnsi="仿宋" w:eastAsia="仿宋" w:cs="方正小标宋简体"/>
          <w:b/>
          <w:bCs/>
          <w:sz w:val="30"/>
          <w:szCs w:val="30"/>
        </w:rPr>
      </w:pPr>
      <w:r>
        <w:rPr>
          <w:rFonts w:hint="eastAsia" w:ascii="仿宋" w:hAnsi="仿宋" w:eastAsia="仿宋" w:cs="方正小标宋简体"/>
          <w:b/>
          <w:bCs/>
          <w:sz w:val="30"/>
          <w:szCs w:val="30"/>
        </w:rPr>
        <w:t>投 标 函</w:t>
      </w:r>
    </w:p>
    <w:p>
      <w:pPr>
        <w:numPr>
          <w:ilvl w:val="0"/>
          <w:numId w:val="0"/>
        </w:numPr>
        <w:spacing w:line="600" w:lineRule="exact"/>
        <w:rPr>
          <w:rFonts w:hint="eastAsia" w:ascii="仿宋" w:hAnsi="仿宋" w:eastAsia="仿宋" w:cs="方正小标宋简体"/>
          <w:b/>
          <w:bCs/>
          <w:sz w:val="30"/>
          <w:szCs w:val="30"/>
        </w:rPr>
      </w:pPr>
    </w:p>
    <w:p>
      <w:pPr>
        <w:pStyle w:val="2"/>
        <w:spacing w:line="500" w:lineRule="exact"/>
        <w:jc w:val="left"/>
        <w:rPr>
          <w:rFonts w:hint="eastAsia" w:ascii="仿宋" w:hAnsi="仿宋" w:eastAsia="仿宋" w:cs="仿宋"/>
          <w:color w:val="auto"/>
          <w:sz w:val="24"/>
        </w:rPr>
      </w:pPr>
      <w:r>
        <w:rPr>
          <w:rFonts w:hint="eastAsia" w:ascii="仿宋" w:hAnsi="仿宋" w:eastAsia="仿宋" w:cs="仿宋"/>
          <w:color w:val="auto"/>
          <w:sz w:val="24"/>
        </w:rPr>
        <w:t>廊坊市发展和改革委员会：</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我单位就廊坊市粮油质量检测中心粮食质量追溯提升增购仪器设备采购项目提交报价文件，并同时宣布愿意遵守下列条款：</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1）承认和愿意按照《廊坊市发展和改革委员会关于对廊坊市粮油质量检测中心粮食质量追溯提升项目增购仪器设备项目的公告》中各项规定和要求，提供本项目所需服务，所提供的服务完全满足贵方要求。</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我单位报价为: 人民币（大写）</w:t>
      </w:r>
      <w:r>
        <w:rPr>
          <w:rFonts w:hint="eastAsia" w:ascii="仿宋" w:hAnsi="仿宋" w:eastAsia="仿宋" w:cs="仿宋"/>
          <w:color w:val="auto"/>
          <w:sz w:val="24"/>
          <w:u w:val="single"/>
        </w:rPr>
        <w:t>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u w:val="none"/>
        </w:rPr>
        <w:t>元</w:t>
      </w:r>
      <w:r>
        <w:rPr>
          <w:rFonts w:hint="eastAsia" w:ascii="仿宋" w:hAnsi="仿宋" w:eastAsia="仿宋" w:cs="仿宋"/>
          <w:color w:val="auto"/>
          <w:sz w:val="24"/>
        </w:rPr>
        <w:t>整 (小写¥</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服务周期：供货期45日历天，仪器设备到货安装、调试、培训、验收合格能正常使用后，质呆期15个月。</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技术要求：符合国家设计和制造生产或行业标准。</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2）愿意参考《中华人民共和国合同法》等相关法律法规履行自己的责任和义务。</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3）如果我单位为成交供应商，我们将履行合同中规定的每一项要求和报价文件中的承诺，按期、按质、按量完成任务。</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4）我们愿意提供采购人在询价函中要求的所有资料。</w:t>
      </w:r>
    </w:p>
    <w:p>
      <w:pPr>
        <w:pStyle w:val="2"/>
        <w:spacing w:line="500" w:lineRule="exact"/>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5）我方的报价文件有效期为：报价截止后30天。</w:t>
      </w:r>
    </w:p>
    <w:p>
      <w:pPr>
        <w:pStyle w:val="2"/>
        <w:spacing w:line="500" w:lineRule="exact"/>
        <w:ind w:firstLine="480" w:firstLineChars="200"/>
        <w:jc w:val="left"/>
        <w:rPr>
          <w:rFonts w:hint="eastAsia" w:ascii="仿宋" w:hAnsi="仿宋" w:eastAsia="仿宋" w:cs="仿宋"/>
          <w:color w:val="auto"/>
          <w:sz w:val="24"/>
        </w:rPr>
      </w:pPr>
    </w:p>
    <w:p>
      <w:pPr>
        <w:pStyle w:val="2"/>
        <w:spacing w:line="500" w:lineRule="exact"/>
        <w:ind w:firstLine="480" w:firstLineChars="200"/>
        <w:jc w:val="left"/>
        <w:rPr>
          <w:rFonts w:hint="eastAsia" w:ascii="仿宋" w:hAnsi="仿宋" w:eastAsia="仿宋" w:cs="仿宋"/>
          <w:color w:val="auto"/>
          <w:sz w:val="24"/>
        </w:rPr>
      </w:pPr>
    </w:p>
    <w:p>
      <w:pPr>
        <w:pStyle w:val="2"/>
        <w:spacing w:line="500" w:lineRule="exact"/>
        <w:ind w:firstLine="480" w:firstLineChars="200"/>
        <w:jc w:val="right"/>
        <w:rPr>
          <w:rFonts w:hint="eastAsia" w:ascii="仿宋" w:hAnsi="仿宋" w:eastAsia="仿宋" w:cs="仿宋"/>
          <w:color w:val="auto"/>
          <w:sz w:val="24"/>
        </w:rPr>
      </w:pPr>
      <w:r>
        <w:rPr>
          <w:rFonts w:hint="eastAsia" w:ascii="仿宋" w:hAnsi="仿宋" w:eastAsia="仿宋" w:cs="仿宋"/>
          <w:color w:val="auto"/>
          <w:sz w:val="24"/>
        </w:rPr>
        <w:t>供应商：                （公章）</w:t>
      </w:r>
    </w:p>
    <w:p>
      <w:pPr>
        <w:pStyle w:val="2"/>
        <w:wordWrap w:val="0"/>
        <w:spacing w:line="500" w:lineRule="exact"/>
        <w:ind w:firstLine="480" w:firstLineChars="200"/>
        <w:jc w:val="right"/>
        <w:rPr>
          <w:rFonts w:hint="default" w:ascii="仿宋" w:hAnsi="仿宋" w:eastAsia="仿宋" w:cs="仿宋"/>
          <w:color w:val="auto"/>
          <w:sz w:val="24"/>
          <w:lang w:val="en-US" w:eastAsia="zh-CN"/>
        </w:rPr>
      </w:pPr>
      <w:r>
        <w:rPr>
          <w:rFonts w:hint="eastAsia" w:ascii="仿宋" w:hAnsi="仿宋" w:eastAsia="仿宋" w:cs="仿宋"/>
          <w:color w:val="auto"/>
          <w:sz w:val="24"/>
        </w:rPr>
        <w:t>法定代表人签字（或盖章）：</w:t>
      </w:r>
      <w:r>
        <w:rPr>
          <w:rFonts w:hint="eastAsia" w:ascii="仿宋" w:hAnsi="仿宋" w:eastAsia="仿宋" w:cs="仿宋"/>
          <w:color w:val="auto"/>
          <w:sz w:val="24"/>
          <w:lang w:val="en-US" w:eastAsia="zh-CN"/>
        </w:rPr>
        <w:t xml:space="preserve">   </w:t>
      </w:r>
    </w:p>
    <w:p>
      <w:pPr>
        <w:pStyle w:val="2"/>
        <w:wordWrap w:val="0"/>
        <w:spacing w:line="500" w:lineRule="exact"/>
        <w:ind w:firstLine="480" w:firstLineChars="200"/>
        <w:jc w:val="right"/>
        <w:rPr>
          <w:rFonts w:hint="default" w:ascii="仿宋" w:hAnsi="仿宋" w:eastAsia="仿宋" w:cs="仿宋"/>
          <w:color w:val="auto"/>
          <w:sz w:val="24"/>
          <w:lang w:val="en-US" w:eastAsia="zh-CN"/>
        </w:rPr>
      </w:pPr>
      <w:r>
        <w:rPr>
          <w:rFonts w:hint="eastAsia" w:ascii="仿宋" w:hAnsi="仿宋" w:eastAsia="仿宋" w:cs="仿宋"/>
          <w:color w:val="auto"/>
          <w:sz w:val="24"/>
        </w:rPr>
        <w:t>日期：     年  月  日</w:t>
      </w:r>
      <w:r>
        <w:rPr>
          <w:rFonts w:hint="eastAsia" w:ascii="仿宋" w:hAnsi="仿宋" w:eastAsia="仿宋" w:cs="仿宋"/>
          <w:color w:val="auto"/>
          <w:sz w:val="24"/>
          <w:lang w:val="en-US" w:eastAsia="zh-CN"/>
        </w:rPr>
        <w:t xml:space="preserve">          </w:t>
      </w:r>
    </w:p>
    <w:p>
      <w:pPr>
        <w:pStyle w:val="8"/>
        <w:widowControl/>
        <w:shd w:val="clear" w:color="auto" w:fill="FFFFFF"/>
        <w:spacing w:beforeAutospacing="0" w:after="150" w:afterAutospacing="0" w:line="600" w:lineRule="exact"/>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ind w:firstLine="2695" w:firstLineChars="895"/>
        <w:textAlignment w:val="baseline"/>
        <w:rPr>
          <w:rStyle w:val="13"/>
          <w:rFonts w:hint="eastAsia" w:ascii="仿宋" w:hAnsi="仿宋" w:eastAsia="仿宋" w:cs="仿宋"/>
          <w:b/>
          <w:bCs/>
          <w:color w:val="333333"/>
          <w:sz w:val="30"/>
          <w:szCs w:val="30"/>
          <w:shd w:val="clear" w:color="auto" w:fill="FFFFFF"/>
        </w:rPr>
      </w:pPr>
    </w:p>
    <w:p>
      <w:pPr>
        <w:pStyle w:val="8"/>
        <w:widowControl/>
        <w:shd w:val="clear" w:color="auto" w:fill="FFFFFF"/>
        <w:spacing w:beforeAutospacing="0" w:after="150" w:afterAutospacing="0" w:line="600" w:lineRule="exact"/>
        <w:ind w:firstLine="2695" w:firstLineChars="895"/>
        <w:textAlignment w:val="baseline"/>
        <w:rPr>
          <w:b/>
          <w:bCs/>
          <w:color w:val="000000"/>
          <w:u w:val="single"/>
        </w:rPr>
      </w:pPr>
      <w:r>
        <w:rPr>
          <w:rStyle w:val="13"/>
          <w:rFonts w:hint="eastAsia" w:ascii="仿宋" w:hAnsi="仿宋" w:eastAsia="仿宋" w:cs="仿宋"/>
          <w:b/>
          <w:bCs/>
          <w:color w:val="333333"/>
          <w:sz w:val="30"/>
          <w:szCs w:val="30"/>
          <w:shd w:val="clear" w:color="auto" w:fill="FFFFFF"/>
        </w:rPr>
        <w:t>二、投标报价分项明细表</w:t>
      </w:r>
    </w:p>
    <w:p>
      <w:pPr>
        <w:ind w:firstLine="5760" w:firstLineChars="240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单位：元（人民币）</w:t>
      </w:r>
    </w:p>
    <w:tbl>
      <w:tblPr>
        <w:tblStyle w:val="10"/>
        <w:tblW w:w="9982" w:type="dxa"/>
        <w:jc w:val="center"/>
        <w:tblInd w:w="-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56"/>
        <w:gridCol w:w="1275"/>
        <w:gridCol w:w="1843"/>
        <w:gridCol w:w="851"/>
        <w:gridCol w:w="836"/>
        <w:gridCol w:w="1134"/>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9" w:hRule="atLeast"/>
          <w:jc w:val="center"/>
        </w:trPr>
        <w:tc>
          <w:tcPr>
            <w:tcW w:w="709" w:type="dxa"/>
            <w:vAlign w:val="center"/>
          </w:tcPr>
          <w:p>
            <w:pPr>
              <w:pStyle w:val="2"/>
              <w:spacing w:line="500" w:lineRule="exact"/>
              <w:jc w:val="center"/>
              <w:rPr>
                <w:rFonts w:hint="eastAsia" w:ascii="仿宋" w:hAnsi="仿宋" w:eastAsia="仿宋" w:cs="仿宋"/>
                <w:color w:val="auto"/>
                <w:sz w:val="24"/>
              </w:rPr>
            </w:pPr>
            <w:r>
              <w:rPr>
                <w:rFonts w:hint="eastAsia" w:ascii="仿宋" w:hAnsi="仿宋" w:eastAsia="仿宋" w:cs="仿宋"/>
                <w:color w:val="auto"/>
                <w:sz w:val="24"/>
              </w:rPr>
              <w:t>序号</w:t>
            </w:r>
          </w:p>
        </w:tc>
        <w:tc>
          <w:tcPr>
            <w:tcW w:w="2256" w:type="dxa"/>
            <w:vAlign w:val="center"/>
          </w:tcPr>
          <w:p>
            <w:pPr>
              <w:pStyle w:val="2"/>
              <w:spacing w:line="500" w:lineRule="exact"/>
              <w:jc w:val="center"/>
              <w:rPr>
                <w:rFonts w:hint="eastAsia" w:ascii="仿宋" w:hAnsi="仿宋" w:eastAsia="仿宋" w:cs="仿宋"/>
                <w:color w:val="auto"/>
                <w:sz w:val="24"/>
              </w:rPr>
            </w:pPr>
            <w:r>
              <w:rPr>
                <w:rFonts w:hint="eastAsia" w:ascii="仿宋" w:hAnsi="仿宋" w:eastAsia="仿宋" w:cs="仿宋"/>
                <w:color w:val="auto"/>
                <w:sz w:val="24"/>
              </w:rPr>
              <w:t>货物名称</w:t>
            </w:r>
          </w:p>
        </w:tc>
        <w:tc>
          <w:tcPr>
            <w:tcW w:w="1275" w:type="dxa"/>
            <w:vAlign w:val="center"/>
          </w:tcPr>
          <w:p>
            <w:pPr>
              <w:pStyle w:val="2"/>
              <w:spacing w:line="500" w:lineRule="exact"/>
              <w:jc w:val="center"/>
              <w:rPr>
                <w:rFonts w:hint="eastAsia" w:ascii="仿宋" w:hAnsi="仿宋" w:eastAsia="仿宋" w:cs="仿宋"/>
                <w:color w:val="auto"/>
                <w:sz w:val="24"/>
              </w:rPr>
            </w:pPr>
            <w:r>
              <w:rPr>
                <w:rFonts w:hint="eastAsia" w:ascii="仿宋" w:hAnsi="仿宋" w:eastAsia="仿宋" w:cs="仿宋"/>
                <w:color w:val="auto"/>
                <w:sz w:val="24"/>
              </w:rPr>
              <w:t>品牌</w:t>
            </w:r>
          </w:p>
        </w:tc>
        <w:tc>
          <w:tcPr>
            <w:tcW w:w="1843" w:type="dxa"/>
            <w:tcBorders>
              <w:bottom w:val="single" w:color="auto" w:sz="4" w:space="0"/>
            </w:tcBorders>
            <w:vAlign w:val="center"/>
          </w:tcPr>
          <w:p>
            <w:pPr>
              <w:pStyle w:val="2"/>
              <w:spacing w:line="500" w:lineRule="exact"/>
              <w:jc w:val="center"/>
              <w:rPr>
                <w:rFonts w:hint="eastAsia" w:ascii="仿宋" w:hAnsi="仿宋" w:eastAsia="仿宋" w:cs="仿宋"/>
                <w:color w:val="auto"/>
                <w:sz w:val="24"/>
              </w:rPr>
            </w:pPr>
            <w:r>
              <w:rPr>
                <w:rFonts w:hint="eastAsia" w:ascii="仿宋" w:hAnsi="仿宋" w:eastAsia="仿宋" w:cs="仿宋"/>
                <w:color w:val="auto"/>
                <w:sz w:val="24"/>
              </w:rPr>
              <w:t>规格型号</w:t>
            </w:r>
          </w:p>
        </w:tc>
        <w:tc>
          <w:tcPr>
            <w:tcW w:w="851" w:type="dxa"/>
            <w:tcBorders>
              <w:bottom w:val="single" w:color="auto" w:sz="4" w:space="0"/>
            </w:tcBorders>
            <w:vAlign w:val="center"/>
          </w:tcPr>
          <w:p>
            <w:pPr>
              <w:pStyle w:val="2"/>
              <w:spacing w:line="500" w:lineRule="exact"/>
              <w:jc w:val="center"/>
              <w:rPr>
                <w:rFonts w:hint="eastAsia" w:ascii="仿宋" w:hAnsi="仿宋" w:eastAsia="仿宋" w:cs="仿宋"/>
                <w:color w:val="auto"/>
                <w:sz w:val="24"/>
              </w:rPr>
            </w:pPr>
            <w:r>
              <w:rPr>
                <w:rFonts w:hint="eastAsia" w:ascii="仿宋" w:hAnsi="仿宋" w:eastAsia="仿宋" w:cs="仿宋"/>
                <w:color w:val="auto"/>
                <w:sz w:val="24"/>
              </w:rPr>
              <w:t>单位</w:t>
            </w:r>
          </w:p>
        </w:tc>
        <w:tc>
          <w:tcPr>
            <w:tcW w:w="836" w:type="dxa"/>
            <w:tcBorders>
              <w:bottom w:val="single" w:color="auto" w:sz="4" w:space="0"/>
            </w:tcBorders>
            <w:vAlign w:val="center"/>
          </w:tcPr>
          <w:p>
            <w:pPr>
              <w:pStyle w:val="2"/>
              <w:spacing w:line="500" w:lineRule="exact"/>
              <w:jc w:val="center"/>
              <w:rPr>
                <w:rFonts w:hint="eastAsia" w:ascii="仿宋" w:hAnsi="仿宋" w:eastAsia="仿宋" w:cs="仿宋"/>
                <w:color w:val="auto"/>
                <w:sz w:val="24"/>
              </w:rPr>
            </w:pPr>
            <w:r>
              <w:rPr>
                <w:rFonts w:hint="eastAsia" w:ascii="仿宋" w:hAnsi="仿宋" w:eastAsia="仿宋" w:cs="仿宋"/>
                <w:color w:val="auto"/>
                <w:sz w:val="24"/>
              </w:rPr>
              <w:t>数量</w:t>
            </w:r>
          </w:p>
        </w:tc>
        <w:tc>
          <w:tcPr>
            <w:tcW w:w="1134" w:type="dxa"/>
            <w:tcBorders>
              <w:bottom w:val="single" w:color="auto" w:sz="4" w:space="0"/>
            </w:tcBorders>
            <w:vAlign w:val="center"/>
          </w:tcPr>
          <w:p>
            <w:pPr>
              <w:pStyle w:val="2"/>
              <w:spacing w:line="500" w:lineRule="exact"/>
              <w:jc w:val="center"/>
              <w:rPr>
                <w:rFonts w:hint="eastAsia" w:ascii="仿宋" w:hAnsi="仿宋" w:eastAsia="仿宋" w:cs="仿宋"/>
                <w:color w:val="auto"/>
                <w:sz w:val="24"/>
              </w:rPr>
            </w:pPr>
            <w:r>
              <w:rPr>
                <w:rFonts w:hint="eastAsia" w:ascii="仿宋" w:hAnsi="仿宋" w:eastAsia="仿宋" w:cs="仿宋"/>
                <w:color w:val="auto"/>
                <w:sz w:val="24"/>
              </w:rPr>
              <w:t>单价</w:t>
            </w:r>
          </w:p>
        </w:tc>
        <w:tc>
          <w:tcPr>
            <w:tcW w:w="1078" w:type="dxa"/>
            <w:tcBorders>
              <w:bottom w:val="single" w:color="auto" w:sz="4" w:space="0"/>
            </w:tcBorders>
            <w:vAlign w:val="center"/>
          </w:tcPr>
          <w:p>
            <w:pPr>
              <w:pStyle w:val="2"/>
              <w:spacing w:line="500" w:lineRule="exact"/>
              <w:jc w:val="center"/>
              <w:rPr>
                <w:rFonts w:hint="eastAsia" w:ascii="仿宋" w:hAnsi="仿宋" w:eastAsia="仿宋" w:cs="仿宋"/>
                <w:color w:val="auto"/>
                <w:sz w:val="24"/>
              </w:rPr>
            </w:pPr>
            <w:r>
              <w:rPr>
                <w:rFonts w:hint="eastAsia" w:ascii="仿宋" w:hAnsi="仿宋" w:eastAsia="仿宋" w:cs="仿宋"/>
                <w:color w:val="auto"/>
                <w:sz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709" w:type="dxa"/>
          </w:tcPr>
          <w:p>
            <w:pPr>
              <w:pStyle w:val="2"/>
              <w:spacing w:line="500" w:lineRule="exact"/>
              <w:ind w:firstLine="480" w:firstLineChars="200"/>
              <w:jc w:val="left"/>
              <w:rPr>
                <w:rFonts w:hint="eastAsia" w:ascii="仿宋" w:hAnsi="仿宋" w:eastAsia="仿宋" w:cs="仿宋"/>
                <w:color w:val="auto"/>
                <w:sz w:val="24"/>
              </w:rPr>
            </w:pPr>
          </w:p>
        </w:tc>
        <w:tc>
          <w:tcPr>
            <w:tcW w:w="2256" w:type="dxa"/>
            <w:vAlign w:val="center"/>
          </w:tcPr>
          <w:p>
            <w:pPr>
              <w:pStyle w:val="2"/>
              <w:spacing w:line="500" w:lineRule="exact"/>
              <w:ind w:firstLine="480" w:firstLineChars="200"/>
              <w:jc w:val="left"/>
              <w:rPr>
                <w:rFonts w:hint="eastAsia" w:ascii="仿宋" w:hAnsi="仿宋" w:eastAsia="仿宋" w:cs="仿宋"/>
                <w:color w:val="auto"/>
                <w:sz w:val="24"/>
              </w:rPr>
            </w:pPr>
          </w:p>
        </w:tc>
        <w:tc>
          <w:tcPr>
            <w:tcW w:w="1275" w:type="dxa"/>
            <w:vAlign w:val="center"/>
          </w:tcPr>
          <w:p>
            <w:pPr>
              <w:pStyle w:val="2"/>
              <w:spacing w:line="500" w:lineRule="exact"/>
              <w:ind w:firstLine="480" w:firstLineChars="200"/>
              <w:jc w:val="left"/>
              <w:rPr>
                <w:rFonts w:hint="eastAsia" w:ascii="仿宋" w:hAnsi="仿宋" w:eastAsia="仿宋" w:cs="仿宋"/>
                <w:color w:val="auto"/>
                <w:sz w:val="24"/>
              </w:rPr>
            </w:pPr>
          </w:p>
        </w:tc>
        <w:tc>
          <w:tcPr>
            <w:tcW w:w="1843" w:type="dxa"/>
            <w:tcBorders>
              <w:top w:val="single" w:color="auto" w:sz="4" w:space="0"/>
              <w:bottom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851" w:type="dxa"/>
            <w:tcBorders>
              <w:top w:val="single" w:color="auto" w:sz="4" w:space="0"/>
              <w:bottom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836" w:type="dxa"/>
            <w:tcBorders>
              <w:top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1134" w:type="dxa"/>
            <w:tcBorders>
              <w:top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1078" w:type="dxa"/>
            <w:tcBorders>
              <w:top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709" w:type="dxa"/>
          </w:tcPr>
          <w:p>
            <w:pPr>
              <w:pStyle w:val="2"/>
              <w:spacing w:line="500" w:lineRule="exact"/>
              <w:ind w:firstLine="480" w:firstLineChars="200"/>
              <w:jc w:val="left"/>
              <w:rPr>
                <w:rFonts w:hint="eastAsia" w:ascii="仿宋" w:hAnsi="仿宋" w:eastAsia="仿宋" w:cs="仿宋"/>
                <w:color w:val="auto"/>
                <w:sz w:val="24"/>
              </w:rPr>
            </w:pPr>
          </w:p>
        </w:tc>
        <w:tc>
          <w:tcPr>
            <w:tcW w:w="2256" w:type="dxa"/>
            <w:vAlign w:val="center"/>
          </w:tcPr>
          <w:p>
            <w:pPr>
              <w:pStyle w:val="2"/>
              <w:spacing w:line="500" w:lineRule="exact"/>
              <w:ind w:firstLine="480" w:firstLineChars="200"/>
              <w:jc w:val="left"/>
              <w:rPr>
                <w:rFonts w:hint="eastAsia" w:ascii="仿宋" w:hAnsi="仿宋" w:eastAsia="仿宋" w:cs="仿宋"/>
                <w:color w:val="auto"/>
                <w:sz w:val="24"/>
              </w:rPr>
            </w:pPr>
          </w:p>
        </w:tc>
        <w:tc>
          <w:tcPr>
            <w:tcW w:w="1275" w:type="dxa"/>
            <w:vAlign w:val="center"/>
          </w:tcPr>
          <w:p>
            <w:pPr>
              <w:pStyle w:val="2"/>
              <w:spacing w:line="500" w:lineRule="exact"/>
              <w:ind w:firstLine="480" w:firstLineChars="200"/>
              <w:jc w:val="left"/>
              <w:rPr>
                <w:rFonts w:hint="eastAsia" w:ascii="仿宋" w:hAnsi="仿宋" w:eastAsia="仿宋" w:cs="仿宋"/>
                <w:color w:val="auto"/>
                <w:sz w:val="24"/>
              </w:rPr>
            </w:pPr>
          </w:p>
        </w:tc>
        <w:tc>
          <w:tcPr>
            <w:tcW w:w="1843" w:type="dxa"/>
            <w:tcBorders>
              <w:top w:val="single" w:color="auto" w:sz="4" w:space="0"/>
              <w:bottom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851" w:type="dxa"/>
            <w:tcBorders>
              <w:top w:val="single" w:color="auto" w:sz="4" w:space="0"/>
              <w:bottom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836" w:type="dxa"/>
            <w:tcBorders>
              <w:top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1134" w:type="dxa"/>
            <w:tcBorders>
              <w:top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1078" w:type="dxa"/>
            <w:tcBorders>
              <w:top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709" w:type="dxa"/>
          </w:tcPr>
          <w:p>
            <w:pPr>
              <w:pStyle w:val="2"/>
              <w:spacing w:line="500" w:lineRule="exact"/>
              <w:ind w:firstLine="480" w:firstLineChars="200"/>
              <w:jc w:val="left"/>
              <w:rPr>
                <w:rFonts w:hint="eastAsia" w:ascii="仿宋" w:hAnsi="仿宋" w:eastAsia="仿宋" w:cs="仿宋"/>
                <w:color w:val="auto"/>
                <w:sz w:val="24"/>
              </w:rPr>
            </w:pPr>
          </w:p>
        </w:tc>
        <w:tc>
          <w:tcPr>
            <w:tcW w:w="2256" w:type="dxa"/>
            <w:vAlign w:val="center"/>
          </w:tcPr>
          <w:p>
            <w:pPr>
              <w:pStyle w:val="2"/>
              <w:spacing w:line="500" w:lineRule="exact"/>
              <w:ind w:firstLine="480" w:firstLineChars="200"/>
              <w:jc w:val="left"/>
              <w:rPr>
                <w:rFonts w:hint="eastAsia" w:ascii="仿宋" w:hAnsi="仿宋" w:eastAsia="仿宋" w:cs="仿宋"/>
                <w:color w:val="auto"/>
                <w:sz w:val="24"/>
              </w:rPr>
            </w:pPr>
          </w:p>
        </w:tc>
        <w:tc>
          <w:tcPr>
            <w:tcW w:w="1275" w:type="dxa"/>
            <w:vAlign w:val="center"/>
          </w:tcPr>
          <w:p>
            <w:pPr>
              <w:pStyle w:val="2"/>
              <w:spacing w:line="500" w:lineRule="exact"/>
              <w:ind w:firstLine="480" w:firstLineChars="200"/>
              <w:jc w:val="left"/>
              <w:rPr>
                <w:rFonts w:hint="eastAsia" w:ascii="仿宋" w:hAnsi="仿宋" w:eastAsia="仿宋" w:cs="仿宋"/>
                <w:color w:val="auto"/>
                <w:sz w:val="24"/>
              </w:rPr>
            </w:pPr>
          </w:p>
        </w:tc>
        <w:tc>
          <w:tcPr>
            <w:tcW w:w="1843" w:type="dxa"/>
            <w:tcBorders>
              <w:top w:val="single" w:color="auto" w:sz="4" w:space="0"/>
              <w:bottom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851" w:type="dxa"/>
            <w:tcBorders>
              <w:top w:val="single" w:color="auto" w:sz="4" w:space="0"/>
              <w:bottom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836" w:type="dxa"/>
            <w:tcBorders>
              <w:top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1134" w:type="dxa"/>
            <w:tcBorders>
              <w:top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c>
          <w:tcPr>
            <w:tcW w:w="1078" w:type="dxa"/>
            <w:tcBorders>
              <w:top w:val="single" w:color="auto" w:sz="4" w:space="0"/>
            </w:tcBorders>
            <w:vAlign w:val="center"/>
          </w:tcPr>
          <w:p>
            <w:pPr>
              <w:pStyle w:val="2"/>
              <w:spacing w:line="500" w:lineRule="exact"/>
              <w:ind w:firstLine="480" w:firstLineChars="200"/>
              <w:jc w:val="left"/>
              <w:rPr>
                <w:rFonts w:hint="eastAsia" w:ascii="仿宋" w:hAnsi="仿宋" w:eastAsia="仿宋"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8" w:hRule="atLeast"/>
          <w:jc w:val="center"/>
        </w:trPr>
        <w:tc>
          <w:tcPr>
            <w:tcW w:w="709" w:type="dxa"/>
          </w:tcPr>
          <w:p>
            <w:pPr>
              <w:pStyle w:val="2"/>
              <w:spacing w:line="500" w:lineRule="exact"/>
              <w:ind w:firstLine="480" w:firstLineChars="200"/>
              <w:jc w:val="left"/>
              <w:rPr>
                <w:rFonts w:hint="eastAsia" w:ascii="仿宋" w:hAnsi="仿宋" w:eastAsia="仿宋" w:cs="仿宋"/>
                <w:color w:val="auto"/>
                <w:sz w:val="24"/>
              </w:rPr>
            </w:pPr>
          </w:p>
        </w:tc>
        <w:tc>
          <w:tcPr>
            <w:tcW w:w="9273" w:type="dxa"/>
            <w:gridSpan w:val="7"/>
            <w:vAlign w:val="center"/>
          </w:tcPr>
          <w:p>
            <w:pPr>
              <w:pStyle w:val="2"/>
              <w:spacing w:line="500" w:lineRule="exact"/>
              <w:jc w:val="left"/>
              <w:rPr>
                <w:rFonts w:hint="eastAsia" w:ascii="仿宋" w:hAnsi="仿宋" w:eastAsia="仿宋" w:cs="仿宋"/>
                <w:color w:val="auto"/>
                <w:sz w:val="24"/>
              </w:rPr>
            </w:pPr>
            <w:r>
              <w:rPr>
                <w:rFonts w:hint="eastAsia" w:ascii="仿宋" w:hAnsi="仿宋" w:eastAsia="仿宋" w:cs="仿宋"/>
                <w:color w:val="auto"/>
                <w:sz w:val="24"/>
              </w:rPr>
              <w:t>投标总价（￥）：</w:t>
            </w:r>
          </w:p>
          <w:p>
            <w:pPr>
              <w:pStyle w:val="2"/>
              <w:spacing w:line="500" w:lineRule="exact"/>
              <w:jc w:val="left"/>
              <w:rPr>
                <w:rFonts w:hint="eastAsia" w:ascii="仿宋" w:hAnsi="仿宋" w:eastAsia="仿宋" w:cs="仿宋"/>
                <w:color w:val="auto"/>
                <w:sz w:val="24"/>
              </w:rPr>
            </w:pPr>
            <w:r>
              <w:rPr>
                <w:rFonts w:hint="eastAsia" w:ascii="仿宋" w:hAnsi="仿宋" w:eastAsia="仿宋" w:cs="仿宋"/>
                <w:color w:val="auto"/>
                <w:sz w:val="24"/>
              </w:rPr>
              <w:t xml:space="preserve">投标总价(人民币大写): </w:t>
            </w:r>
          </w:p>
        </w:tc>
      </w:tr>
    </w:tbl>
    <w:p>
      <w:pPr>
        <w:rPr>
          <w:rFonts w:ascii="仿宋" w:hAnsi="仿宋" w:eastAsia="仿宋" w:cs="仿宋"/>
          <w:color w:val="333333"/>
          <w:kern w:val="0"/>
          <w:sz w:val="24"/>
          <w:shd w:val="clear" w:color="auto" w:fill="FFFFFF"/>
        </w:rPr>
      </w:pPr>
    </w:p>
    <w:p>
      <w:pPr>
        <w:rPr>
          <w:rFonts w:ascii="仿宋" w:hAnsi="仿宋" w:eastAsia="仿宋" w:cs="仿宋"/>
          <w:color w:val="333333"/>
          <w:kern w:val="0"/>
          <w:sz w:val="24"/>
          <w:shd w:val="clear" w:color="auto" w:fill="FFFFFF"/>
        </w:rPr>
      </w:pPr>
    </w:p>
    <w:p>
      <w:pPr>
        <w:rPr>
          <w:rFonts w:ascii="仿宋" w:hAnsi="仿宋" w:eastAsia="仿宋" w:cs="仿宋"/>
          <w:color w:val="333333"/>
          <w:kern w:val="0"/>
          <w:sz w:val="24"/>
          <w:shd w:val="clear" w:color="auto" w:fill="FFFFFF"/>
        </w:rPr>
      </w:pPr>
    </w:p>
    <w:p>
      <w:pPr>
        <w:rPr>
          <w:rFonts w:ascii="仿宋" w:hAnsi="仿宋" w:eastAsia="仿宋" w:cs="仿宋"/>
          <w:color w:val="333333"/>
          <w:kern w:val="0"/>
          <w:sz w:val="24"/>
          <w:shd w:val="clear" w:color="auto" w:fill="FFFFFF"/>
        </w:rPr>
      </w:pPr>
    </w:p>
    <w:p>
      <w:pPr>
        <w:rPr>
          <w:rFonts w:hint="eastAsia" w:ascii="仿宋" w:hAnsi="仿宋" w:eastAsia="仿宋" w:cs="仿宋"/>
          <w:color w:val="333333"/>
          <w:kern w:val="0"/>
          <w:sz w:val="24"/>
          <w:shd w:val="clear" w:color="auto" w:fill="FFFFFF"/>
        </w:rPr>
      </w:pPr>
    </w:p>
    <w:p>
      <w:pPr>
        <w:jc w:val="both"/>
        <w:rPr>
          <w:rFonts w:hint="eastAsia" w:ascii="仿宋" w:hAnsi="仿宋" w:eastAsia="仿宋" w:cs="仿宋"/>
          <w:color w:val="333333"/>
          <w:kern w:val="0"/>
          <w:sz w:val="24"/>
          <w:shd w:val="clear" w:color="auto" w:fill="FFFFFF"/>
        </w:rPr>
      </w:pPr>
    </w:p>
    <w:p>
      <w:pPr>
        <w:jc w:val="center"/>
        <w:rPr>
          <w:rFonts w:ascii="仿宋" w:hAnsi="仿宋" w:eastAsia="仿宋" w:cs="仿宋"/>
          <w:color w:val="333333"/>
          <w:kern w:val="0"/>
          <w:sz w:val="24"/>
          <w:shd w:val="clear" w:color="auto" w:fill="FFFFFF"/>
        </w:rPr>
      </w:pPr>
      <w:r>
        <w:rPr>
          <w:rFonts w:hint="eastAsia" w:ascii="仿宋" w:hAnsi="仿宋" w:eastAsia="仿宋" w:cs="仿宋"/>
          <w:color w:val="333333"/>
          <w:kern w:val="0"/>
          <w:sz w:val="24"/>
          <w:shd w:val="clear" w:color="auto" w:fill="FFFFFF"/>
          <w:lang w:val="en-US" w:eastAsia="zh-CN"/>
        </w:rPr>
        <w:t xml:space="preserve">                                     </w:t>
      </w:r>
      <w:r>
        <w:rPr>
          <w:rFonts w:hint="eastAsia" w:ascii="仿宋" w:hAnsi="仿宋" w:eastAsia="仿宋" w:cs="仿宋"/>
          <w:color w:val="333333"/>
          <w:kern w:val="0"/>
          <w:sz w:val="24"/>
          <w:shd w:val="clear" w:color="auto" w:fill="FFFFFF"/>
        </w:rPr>
        <w:t>供应商名称（公章）：</w:t>
      </w:r>
      <w:r>
        <w:rPr>
          <w:rFonts w:hint="eastAsia" w:ascii="仿宋" w:hAnsi="仿宋" w:eastAsia="仿宋" w:cs="仿宋"/>
          <w:color w:val="333333"/>
          <w:kern w:val="0"/>
          <w:sz w:val="24"/>
          <w:shd w:val="clear" w:color="auto" w:fill="FFFFFF"/>
          <w:lang w:val="en-US" w:eastAsia="zh-CN"/>
        </w:rPr>
        <w:t xml:space="preserve">    </w:t>
      </w:r>
      <w:r>
        <w:rPr>
          <w:rFonts w:hint="eastAsia" w:ascii="仿宋" w:hAnsi="仿宋" w:eastAsia="仿宋" w:cs="仿宋"/>
          <w:color w:val="333333"/>
          <w:kern w:val="0"/>
          <w:sz w:val="24"/>
          <w:shd w:val="clear" w:color="auto" w:fill="FFFFFF"/>
        </w:rPr>
        <w:t xml:space="preserve"> </w:t>
      </w:r>
      <w:r>
        <w:rPr>
          <w:rFonts w:hint="eastAsia" w:ascii="仿宋" w:hAnsi="仿宋" w:eastAsia="仿宋" w:cs="仿宋"/>
          <w:color w:val="333333"/>
          <w:kern w:val="0"/>
          <w:sz w:val="24"/>
          <w:shd w:val="clear" w:color="auto" w:fill="FFFFFF"/>
          <w:lang w:val="en-US" w:eastAsia="zh-CN"/>
        </w:rPr>
        <w:t xml:space="preserve">  </w:t>
      </w:r>
      <w:r>
        <w:rPr>
          <w:rFonts w:hint="eastAsia" w:ascii="仿宋" w:hAnsi="仿宋" w:eastAsia="仿宋" w:cs="仿宋"/>
          <w:color w:val="333333"/>
          <w:kern w:val="0"/>
          <w:sz w:val="24"/>
          <w:shd w:val="clear" w:color="auto" w:fill="FFFFFF"/>
        </w:rPr>
        <w:t xml:space="preserve">             </w:t>
      </w:r>
    </w:p>
    <w:p>
      <w:pPr>
        <w:jc w:val="right"/>
        <w:rPr>
          <w:rFonts w:ascii="仿宋" w:hAnsi="仿宋" w:eastAsia="仿宋" w:cs="仿宋"/>
          <w:color w:val="333333"/>
          <w:kern w:val="0"/>
          <w:sz w:val="24"/>
          <w:shd w:val="clear" w:color="auto" w:fill="FFFFFF"/>
        </w:rPr>
      </w:pPr>
    </w:p>
    <w:p>
      <w:pPr>
        <w:jc w:val="right"/>
        <w:rPr>
          <w:rFonts w:ascii="仿宋" w:hAnsi="仿宋" w:eastAsia="仿宋" w:cs="仿宋"/>
          <w:color w:val="333333"/>
          <w:kern w:val="0"/>
          <w:sz w:val="24"/>
          <w:shd w:val="clear" w:color="auto" w:fill="FFFFFF"/>
        </w:rPr>
      </w:pPr>
      <w:r>
        <w:rPr>
          <w:rFonts w:hint="eastAsia" w:ascii="仿宋" w:hAnsi="仿宋" w:eastAsia="仿宋" w:cs="仿宋"/>
          <w:color w:val="333333"/>
          <w:kern w:val="0"/>
          <w:sz w:val="24"/>
          <w:shd w:val="clear" w:color="auto" w:fill="FFFFFF"/>
        </w:rPr>
        <w:t>法定代表人签字（或盖章）：</w:t>
      </w:r>
    </w:p>
    <w:p>
      <w:pPr>
        <w:jc w:val="right"/>
        <w:rPr>
          <w:rFonts w:hint="eastAsia" w:ascii="仿宋" w:hAnsi="仿宋" w:eastAsia="仿宋" w:cs="仿宋"/>
          <w:color w:val="333333"/>
          <w:kern w:val="0"/>
          <w:sz w:val="24"/>
          <w:shd w:val="clear" w:color="auto" w:fill="FFFFFF"/>
        </w:rPr>
      </w:pPr>
      <w:r>
        <w:rPr>
          <w:rFonts w:hint="eastAsia" w:ascii="仿宋" w:hAnsi="仿宋" w:eastAsia="仿宋" w:cs="仿宋"/>
          <w:color w:val="333333"/>
          <w:kern w:val="0"/>
          <w:sz w:val="24"/>
          <w:shd w:val="clear" w:color="auto" w:fill="FFFFFF"/>
        </w:rPr>
        <w:tab/>
      </w:r>
    </w:p>
    <w:p>
      <w:pPr>
        <w:jc w:val="center"/>
        <w:rPr>
          <w:rFonts w:hint="eastAsia" w:ascii="仿宋" w:hAnsi="仿宋" w:eastAsia="仿宋" w:cs="仿宋"/>
          <w:color w:val="333333"/>
          <w:kern w:val="0"/>
          <w:sz w:val="24"/>
          <w:shd w:val="clear" w:color="auto" w:fill="FFFFFF"/>
          <w:lang w:val="en-US" w:eastAsia="zh-CN"/>
        </w:rPr>
      </w:pPr>
      <w:r>
        <w:rPr>
          <w:rFonts w:hint="eastAsia" w:ascii="仿宋" w:hAnsi="仿宋" w:eastAsia="仿宋" w:cs="仿宋"/>
          <w:color w:val="333333"/>
          <w:kern w:val="0"/>
          <w:sz w:val="24"/>
          <w:shd w:val="clear" w:color="auto" w:fill="FFFFFF"/>
          <w:lang w:val="en-US" w:eastAsia="zh-CN"/>
        </w:rPr>
        <w:t xml:space="preserve">                         </w:t>
      </w:r>
      <w:r>
        <w:rPr>
          <w:rFonts w:hint="eastAsia" w:ascii="仿宋" w:hAnsi="仿宋" w:eastAsia="仿宋" w:cs="仿宋"/>
          <w:color w:val="333333"/>
          <w:kern w:val="0"/>
          <w:sz w:val="24"/>
          <w:shd w:val="clear" w:color="auto" w:fill="FFFFFF"/>
        </w:rPr>
        <w:t>日　期：</w:t>
      </w:r>
      <w:r>
        <w:rPr>
          <w:rFonts w:hint="eastAsia" w:ascii="仿宋" w:hAnsi="仿宋" w:eastAsia="仿宋" w:cs="仿宋"/>
          <w:color w:val="333333"/>
          <w:kern w:val="0"/>
          <w:sz w:val="24"/>
          <w:shd w:val="clear" w:color="auto" w:fill="FFFFFF"/>
          <w:lang w:val="en-US" w:eastAsia="zh-CN"/>
        </w:rPr>
        <w:t xml:space="preserve"> </w:t>
      </w:r>
    </w:p>
    <w:p>
      <w:pPr>
        <w:tabs>
          <w:tab w:val="left" w:pos="4000"/>
        </w:tabs>
        <w:snapToGrid w:val="0"/>
        <w:jc w:val="center"/>
        <w:rPr>
          <w:rFonts w:ascii="仿宋" w:hAnsi="仿宋" w:eastAsia="仿宋" w:cs="仿宋"/>
          <w:color w:val="333333"/>
          <w:kern w:val="0"/>
          <w:sz w:val="24"/>
          <w:shd w:val="clear" w:color="auto" w:fill="FFFFFF"/>
        </w:rPr>
      </w:pPr>
    </w:p>
    <w:p>
      <w:pPr>
        <w:tabs>
          <w:tab w:val="left" w:pos="4000"/>
        </w:tabs>
        <w:snapToGrid w:val="0"/>
        <w:rPr>
          <w:rFonts w:ascii="仿宋" w:hAnsi="仿宋" w:eastAsia="仿宋" w:cs="仿宋"/>
          <w:color w:val="333333"/>
          <w:kern w:val="0"/>
          <w:sz w:val="24"/>
          <w:shd w:val="clear" w:color="auto" w:fill="FFFFFF"/>
        </w:rPr>
      </w:pPr>
    </w:p>
    <w:p>
      <w:pPr>
        <w:tabs>
          <w:tab w:val="left" w:pos="4000"/>
        </w:tabs>
        <w:snapToGrid w:val="0"/>
        <w:rPr>
          <w:rFonts w:ascii="仿宋" w:hAnsi="仿宋" w:eastAsia="仿宋" w:cs="仿宋"/>
          <w:color w:val="333333"/>
          <w:kern w:val="0"/>
          <w:sz w:val="24"/>
          <w:shd w:val="clear" w:color="auto" w:fill="FFFFFF"/>
        </w:rPr>
      </w:pPr>
    </w:p>
    <w:p>
      <w:pPr>
        <w:spacing w:line="360" w:lineRule="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说明：</w:t>
      </w:r>
    </w:p>
    <w:p>
      <w:pPr>
        <w:spacing w:line="360" w:lineRule="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1、供应商的投标报价包含采购货物交付采购人使用的所有费用。</w:t>
      </w:r>
    </w:p>
    <w:p>
      <w:pPr>
        <w:spacing w:line="360" w:lineRule="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2、产品规格必须详细填写。</w:t>
      </w:r>
    </w:p>
    <w:p>
      <w:pPr>
        <w:pStyle w:val="8"/>
        <w:widowControl/>
        <w:shd w:val="clear" w:color="auto" w:fill="FFFFFF"/>
        <w:spacing w:beforeAutospacing="0" w:after="150" w:afterAutospacing="0" w:line="600" w:lineRule="exact"/>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ind w:firstLine="2695" w:firstLineChars="895"/>
        <w:textAlignment w:val="baseline"/>
        <w:rPr>
          <w:rStyle w:val="13"/>
          <w:rFonts w:ascii="仿宋" w:hAnsi="仿宋" w:eastAsia="仿宋" w:cs="仿宋"/>
          <w:b/>
          <w:bCs/>
          <w:color w:val="333333"/>
          <w:sz w:val="30"/>
          <w:szCs w:val="30"/>
          <w:shd w:val="clear" w:color="auto" w:fill="FFFFFF"/>
        </w:rPr>
      </w:pPr>
      <w:r>
        <w:rPr>
          <w:rStyle w:val="13"/>
          <w:rFonts w:hint="eastAsia" w:ascii="仿宋" w:hAnsi="仿宋" w:eastAsia="仿宋" w:cs="仿宋"/>
          <w:b/>
          <w:bCs/>
          <w:color w:val="333333"/>
          <w:sz w:val="30"/>
          <w:szCs w:val="30"/>
          <w:shd w:val="clear" w:color="auto" w:fill="FFFFFF"/>
        </w:rPr>
        <w:t>三、供应商身份证明</w:t>
      </w:r>
    </w:p>
    <w:p>
      <w:pPr>
        <w:tabs>
          <w:tab w:val="left" w:pos="8280"/>
        </w:tabs>
        <w:spacing w:line="360" w:lineRule="auto"/>
        <w:ind w:firstLine="3057" w:firstLineChars="1274"/>
        <w:rPr>
          <w:rFonts w:ascii="仿宋" w:hAnsi="仿宋" w:eastAsia="仿宋"/>
          <w:sz w:val="24"/>
        </w:rPr>
      </w:pPr>
      <w:r>
        <w:rPr>
          <w:rFonts w:hint="eastAsia" w:ascii="仿宋" w:hAnsi="仿宋" w:eastAsia="仿宋"/>
          <w:sz w:val="24"/>
        </w:rPr>
        <w:t>(一)法定代表人委托书</w:t>
      </w:r>
    </w:p>
    <w:p>
      <w:pPr>
        <w:spacing w:line="360" w:lineRule="auto"/>
        <w:jc w:val="center"/>
        <w:rPr>
          <w:rFonts w:ascii="仿宋" w:hAnsi="仿宋" w:eastAsia="仿宋"/>
          <w:sz w:val="24"/>
        </w:rPr>
      </w:pPr>
      <w:r>
        <w:rPr>
          <w:rFonts w:hint="eastAsia" w:ascii="仿宋" w:hAnsi="仿宋" w:eastAsia="仿宋"/>
          <w:sz w:val="24"/>
        </w:rPr>
        <w:t>（委托代理人参加开标会，只须出示此证明）</w:t>
      </w:r>
    </w:p>
    <w:p>
      <w:pPr>
        <w:pStyle w:val="16"/>
      </w:pPr>
      <w:r>
        <w:rPr>
          <w:rFonts w:hint="eastAsia"/>
        </w:rPr>
        <w:t>廊坊市发展和改革委员会：</w:t>
      </w:r>
    </w:p>
    <w:p>
      <w:pPr>
        <w:pStyle w:val="16"/>
        <w:ind w:firstLine="480" w:firstLineChars="200"/>
      </w:pPr>
      <w:r>
        <w:rPr>
          <w:rFonts w:hint="eastAsia"/>
        </w:rPr>
        <w:t>本授权委托书声明：注册于</w:t>
      </w:r>
      <w:r>
        <w:rPr>
          <w:rFonts w:hint="eastAsia"/>
          <w:u w:val="single"/>
        </w:rPr>
        <w:t>（供应商住址）</w:t>
      </w:r>
      <w:r>
        <w:rPr>
          <w:rFonts w:hint="eastAsia"/>
        </w:rPr>
        <w:t xml:space="preserve">的 </w:t>
      </w:r>
      <w:r>
        <w:rPr>
          <w:rFonts w:hint="eastAsia"/>
          <w:u w:val="single"/>
        </w:rPr>
        <w:t>（供应商名称）</w:t>
      </w:r>
      <w:r>
        <w:rPr>
          <w:rFonts w:hint="eastAsia"/>
        </w:rPr>
        <w:t xml:space="preserve"> 法定代表人 </w:t>
      </w:r>
      <w:r>
        <w:rPr>
          <w:rFonts w:hint="eastAsia"/>
          <w:u w:val="single"/>
        </w:rPr>
        <w:t xml:space="preserve">（法定代表人姓名） </w:t>
      </w:r>
      <w:r>
        <w:rPr>
          <w:rFonts w:hint="eastAsia"/>
        </w:rPr>
        <w:t>代表本公司授权在下面签字的</w:t>
      </w:r>
      <w:r>
        <w:rPr>
          <w:rFonts w:hint="eastAsia"/>
          <w:u w:val="single"/>
        </w:rPr>
        <w:t xml:space="preserve"> （供应商代表姓名、职务、）</w:t>
      </w:r>
      <w:r>
        <w:rPr>
          <w:rFonts w:hint="eastAsia"/>
        </w:rPr>
        <w:t xml:space="preserve">为本公司的合法代理人，就贵方组织的 </w:t>
      </w:r>
      <w:r>
        <w:rPr>
          <w:rFonts w:hint="eastAsia"/>
          <w:u w:val="single"/>
        </w:rPr>
        <w:t xml:space="preserve">        </w:t>
      </w:r>
      <w:r>
        <w:rPr>
          <w:rFonts w:hint="eastAsia"/>
        </w:rPr>
        <w:t xml:space="preserve"> 项目，以本公司名义处理一切与之有关的事务。</w:t>
      </w:r>
    </w:p>
    <w:p>
      <w:pPr>
        <w:spacing w:line="360" w:lineRule="auto"/>
        <w:rPr>
          <w:rFonts w:ascii="仿宋" w:hAnsi="仿宋" w:eastAsia="仿宋"/>
          <w:sz w:val="24"/>
        </w:rPr>
      </w:pPr>
    </w:p>
    <w:p>
      <w:pPr>
        <w:rPr>
          <w:rFonts w:ascii="仿宋" w:hAnsi="仿宋" w:eastAsia="仿宋"/>
          <w:sz w:val="24"/>
        </w:rPr>
      </w:pPr>
    </w:p>
    <w:p>
      <w:pPr>
        <w:spacing w:line="360" w:lineRule="auto"/>
        <w:ind w:firstLine="4200" w:firstLineChars="1750"/>
        <w:rPr>
          <w:rFonts w:ascii="仿宋" w:hAnsi="仿宋" w:eastAsia="仿宋"/>
          <w:sz w:val="24"/>
        </w:rPr>
      </w:pPr>
      <w:r>
        <w:rPr>
          <w:rFonts w:hint="eastAsia" w:ascii="仿宋" w:hAnsi="仿宋" w:eastAsia="仿宋"/>
          <w:sz w:val="24"/>
        </w:rPr>
        <w:t xml:space="preserve">供应商名称（公章）                        </w:t>
      </w:r>
    </w:p>
    <w:p>
      <w:pPr>
        <w:spacing w:line="360" w:lineRule="auto"/>
        <w:ind w:firstLine="4200" w:firstLineChars="1750"/>
        <w:rPr>
          <w:rFonts w:ascii="仿宋" w:hAnsi="仿宋" w:eastAsia="仿宋"/>
          <w:sz w:val="24"/>
        </w:rPr>
      </w:pPr>
      <w:r>
        <w:rPr>
          <w:rFonts w:hint="eastAsia" w:ascii="仿宋" w:hAnsi="仿宋" w:eastAsia="仿宋"/>
          <w:sz w:val="24"/>
        </w:rPr>
        <w:t>法定代表人签字（或盖章）</w:t>
      </w:r>
    </w:p>
    <w:p>
      <w:pPr>
        <w:spacing w:line="360" w:lineRule="auto"/>
        <w:ind w:firstLine="4200" w:firstLineChars="1750"/>
        <w:rPr>
          <w:rFonts w:ascii="仿宋" w:hAnsi="仿宋" w:eastAsia="仿宋"/>
          <w:sz w:val="24"/>
        </w:rPr>
      </w:pPr>
      <w:r>
        <w:rPr>
          <w:rFonts w:hint="eastAsia" w:ascii="仿宋" w:hAnsi="仿宋" w:eastAsia="仿宋"/>
          <w:sz w:val="24"/>
        </w:rPr>
        <w:t xml:space="preserve">日期:年   月   日                           </w:t>
      </w:r>
    </w:p>
    <w:p>
      <w:pPr>
        <w:spacing w:line="360" w:lineRule="auto"/>
        <w:rPr>
          <w:rFonts w:ascii="仿宋" w:hAnsi="仿宋" w:eastAsia="仿宋"/>
          <w:sz w:val="24"/>
        </w:rPr>
      </w:pPr>
    </w:p>
    <w:p>
      <w:pPr>
        <w:spacing w:line="360" w:lineRule="auto"/>
        <w:rPr>
          <w:rFonts w:ascii="仿宋" w:hAnsi="仿宋" w:eastAsia="仿宋"/>
          <w:sz w:val="24"/>
        </w:rPr>
      </w:pPr>
    </w:p>
    <w:p>
      <w:pPr>
        <w:spacing w:line="360" w:lineRule="auto"/>
        <w:rPr>
          <w:rFonts w:ascii="仿宋" w:hAnsi="仿宋" w:eastAsia="仿宋"/>
          <w:sz w:val="24"/>
          <w:lang w:val="zh-CN"/>
        </w:rPr>
      </w:pPr>
      <w:r>
        <w:rPr>
          <w:rFonts w:ascii="仿宋" w:hAnsi="仿宋" w:eastAsia="仿宋"/>
          <w:sz w:val="24"/>
          <w:lang w:val="zh-CN"/>
        </w:rPr>
        <w:t>后附：</w:t>
      </w:r>
    </w:p>
    <w:p>
      <w:pPr>
        <w:spacing w:line="360" w:lineRule="auto"/>
        <w:rPr>
          <w:rFonts w:ascii="仿宋" w:hAnsi="仿宋" w:eastAsia="仿宋"/>
          <w:sz w:val="24"/>
          <w:lang w:val="zh-CN"/>
        </w:rPr>
      </w:pPr>
    </w:p>
    <w:p>
      <w:pPr>
        <w:spacing w:line="360" w:lineRule="auto"/>
        <w:rPr>
          <w:rFonts w:ascii="仿宋" w:hAnsi="仿宋" w:eastAsia="仿宋"/>
          <w:sz w:val="24"/>
          <w:lang w:val="zh-CN"/>
        </w:rPr>
      </w:pPr>
      <w:r>
        <w:rPr>
          <w:rFonts w:hint="eastAsia" w:ascii="仿宋" w:hAnsi="仿宋" w:eastAsia="仿宋"/>
          <w:sz w:val="24"/>
          <w:lang w:val="zh-CN"/>
        </w:rPr>
        <w:t xml:space="preserve">委托代理人身份证复印件（正反面）       </w:t>
      </w:r>
    </w:p>
    <w:p>
      <w:pPr>
        <w:spacing w:line="360" w:lineRule="auto"/>
        <w:rPr>
          <w:rFonts w:ascii="仿宋" w:hAnsi="仿宋" w:eastAsia="仿宋"/>
          <w:sz w:val="24"/>
          <w:lang w:val="zh-CN"/>
        </w:rPr>
      </w:pPr>
    </w:p>
    <w:p>
      <w:pPr>
        <w:spacing w:line="360" w:lineRule="auto"/>
        <w:rPr>
          <w:rFonts w:ascii="仿宋" w:hAnsi="仿宋" w:eastAsia="仿宋"/>
          <w:sz w:val="24"/>
          <w:lang w:val="zh-CN"/>
        </w:rPr>
      </w:pPr>
      <w:r>
        <w:rPr>
          <w:rFonts w:hint="eastAsia" w:ascii="仿宋" w:hAnsi="仿宋" w:eastAsia="仿宋"/>
          <w:sz w:val="24"/>
          <w:lang w:val="zh-CN"/>
        </w:rPr>
        <w:t>法定代表人身份证复印件（正反面）</w:t>
      </w:r>
    </w:p>
    <w:p>
      <w:pPr>
        <w:pStyle w:val="8"/>
        <w:widowControl/>
        <w:shd w:val="clear" w:color="auto" w:fill="FFFFFF"/>
        <w:spacing w:beforeAutospacing="0" w:after="150" w:afterAutospacing="0" w:line="600" w:lineRule="exact"/>
        <w:textAlignment w:val="baseline"/>
        <w:rPr>
          <w:rStyle w:val="13"/>
          <w:rFonts w:ascii="仿宋" w:hAnsi="仿宋" w:eastAsia="仿宋" w:cs="仿宋"/>
          <w:color w:val="333333"/>
          <w:sz w:val="32"/>
          <w:szCs w:val="32"/>
          <w:shd w:val="clear" w:color="auto" w:fill="FFFFFF"/>
        </w:rPr>
      </w:pPr>
      <w:r>
        <w:rPr>
          <w:rFonts w:hint="eastAsia" w:ascii="仿宋" w:hAnsi="仿宋" w:eastAsia="仿宋"/>
        </w:rPr>
        <w:t xml:space="preserve">                          </w:t>
      </w:r>
    </w:p>
    <w:p>
      <w:pPr>
        <w:pStyle w:val="8"/>
        <w:widowControl/>
        <w:shd w:val="clear" w:color="auto" w:fill="FFFFFF"/>
        <w:spacing w:beforeAutospacing="0" w:after="150" w:afterAutospacing="0" w:line="600" w:lineRule="exact"/>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textAlignment w:val="baseline"/>
        <w:rPr>
          <w:rStyle w:val="13"/>
          <w:rFonts w:ascii="仿宋" w:hAnsi="仿宋" w:eastAsia="仿宋" w:cs="仿宋"/>
          <w:color w:val="333333"/>
          <w:sz w:val="32"/>
          <w:szCs w:val="32"/>
          <w:shd w:val="clear" w:color="auto" w:fill="FFFFFF"/>
        </w:rPr>
      </w:pPr>
    </w:p>
    <w:p>
      <w:pPr>
        <w:pStyle w:val="8"/>
        <w:widowControl/>
        <w:shd w:val="clear" w:color="auto" w:fill="FFFFFF"/>
        <w:spacing w:beforeAutospacing="0" w:after="150" w:afterAutospacing="0" w:line="600" w:lineRule="exact"/>
        <w:textAlignment w:val="baseline"/>
        <w:rPr>
          <w:rStyle w:val="13"/>
          <w:rFonts w:ascii="仿宋" w:hAnsi="仿宋" w:eastAsia="仿宋" w:cs="仿宋"/>
          <w:color w:val="333333"/>
          <w:sz w:val="32"/>
          <w:szCs w:val="32"/>
          <w:shd w:val="clear" w:color="auto" w:fill="FFFFFF"/>
        </w:rPr>
      </w:pPr>
    </w:p>
    <w:p>
      <w:pPr>
        <w:spacing w:line="360" w:lineRule="auto"/>
        <w:ind w:firstLine="602"/>
        <w:jc w:val="center"/>
        <w:rPr>
          <w:rFonts w:ascii="仿宋" w:hAnsi="仿宋" w:eastAsia="仿宋"/>
          <w:sz w:val="24"/>
        </w:rPr>
      </w:pPr>
    </w:p>
    <w:p>
      <w:pPr>
        <w:spacing w:line="360" w:lineRule="auto"/>
        <w:ind w:firstLine="602"/>
        <w:jc w:val="center"/>
        <w:rPr>
          <w:rFonts w:hint="eastAsia" w:ascii="仿宋" w:hAnsi="仿宋" w:eastAsia="仿宋"/>
          <w:sz w:val="24"/>
        </w:rPr>
      </w:pPr>
    </w:p>
    <w:p>
      <w:pPr>
        <w:spacing w:line="360" w:lineRule="auto"/>
        <w:ind w:firstLine="602"/>
        <w:jc w:val="center"/>
        <w:rPr>
          <w:rFonts w:ascii="仿宋" w:hAnsi="仿宋" w:eastAsia="仿宋"/>
          <w:sz w:val="24"/>
        </w:rPr>
      </w:pPr>
      <w:r>
        <w:rPr>
          <w:rFonts w:hint="eastAsia" w:ascii="仿宋" w:hAnsi="仿宋" w:eastAsia="仿宋"/>
          <w:sz w:val="24"/>
        </w:rPr>
        <w:t>（二</w:t>
      </w:r>
      <w:r>
        <w:rPr>
          <w:rFonts w:ascii="仿宋" w:hAnsi="仿宋" w:eastAsia="仿宋"/>
          <w:sz w:val="24"/>
        </w:rPr>
        <w:t>）</w:t>
      </w:r>
      <w:r>
        <w:rPr>
          <w:rFonts w:hint="eastAsia" w:ascii="仿宋" w:hAnsi="仿宋" w:eastAsia="仿宋"/>
          <w:sz w:val="24"/>
        </w:rPr>
        <w:t>法定代表人证明书</w:t>
      </w:r>
    </w:p>
    <w:p>
      <w:pPr>
        <w:spacing w:line="360" w:lineRule="auto"/>
        <w:ind w:firstLine="480"/>
        <w:jc w:val="center"/>
        <w:rPr>
          <w:rFonts w:ascii="仿宋_GB2312" w:hAnsi="宋体" w:eastAsia="仿宋_GB2312"/>
        </w:rPr>
      </w:pPr>
      <w:r>
        <w:rPr>
          <w:rFonts w:hint="eastAsia" w:ascii="仿宋" w:hAnsi="仿宋" w:eastAsia="仿宋"/>
          <w:sz w:val="24"/>
        </w:rPr>
        <w:t>（法定代表人参加开标会，只须出示此证明）</w:t>
      </w:r>
    </w:p>
    <w:p>
      <w:pPr>
        <w:spacing w:line="360" w:lineRule="auto"/>
        <w:rPr>
          <w:rFonts w:ascii="仿宋" w:hAnsi="仿宋" w:eastAsia="仿宋"/>
          <w:sz w:val="24"/>
          <w:shd w:val="clear" w:color="auto" w:fill="FFFFFF"/>
        </w:rPr>
      </w:pPr>
    </w:p>
    <w:p>
      <w:pPr>
        <w:spacing w:line="360" w:lineRule="auto"/>
        <w:rPr>
          <w:rFonts w:ascii="仿宋" w:hAnsi="仿宋" w:eastAsia="仿宋"/>
          <w:sz w:val="24"/>
        </w:rPr>
      </w:pPr>
      <w:r>
        <w:rPr>
          <w:rFonts w:hint="eastAsia" w:ascii="仿宋" w:hAnsi="仿宋" w:eastAsia="仿宋"/>
          <w:sz w:val="24"/>
          <w:shd w:val="clear" w:color="auto" w:fill="FFFFFF"/>
        </w:rPr>
        <w:t>廊坊市发展和改革委员会</w:t>
      </w:r>
      <w:r>
        <w:rPr>
          <w:rFonts w:hint="eastAsia" w:ascii="仿宋" w:hAnsi="仿宋" w:eastAsia="仿宋"/>
          <w:sz w:val="24"/>
        </w:rPr>
        <w:t>：</w:t>
      </w:r>
    </w:p>
    <w:p>
      <w:pPr>
        <w:spacing w:line="360" w:lineRule="auto"/>
        <w:ind w:firstLine="480" w:firstLineChars="200"/>
        <w:rPr>
          <w:rFonts w:ascii="仿宋" w:hAnsi="仿宋" w:eastAsia="仿宋"/>
          <w:sz w:val="24"/>
          <w:lang w:val="zh-CN"/>
        </w:rPr>
      </w:pPr>
      <w:r>
        <w:rPr>
          <w:rFonts w:hint="eastAsia" w:ascii="仿宋" w:hAnsi="仿宋" w:eastAsia="仿宋"/>
          <w:sz w:val="24"/>
          <w:lang w:val="zh-CN"/>
        </w:rPr>
        <w:t>我单位法定代表人</w:t>
      </w:r>
      <w:r>
        <w:rPr>
          <w:rFonts w:hint="eastAsia" w:ascii="仿宋" w:hAnsi="仿宋" w:eastAsia="仿宋"/>
          <w:sz w:val="24"/>
          <w:u w:val="single"/>
          <w:lang w:val="zh-CN"/>
        </w:rPr>
        <w:t xml:space="preserve">     　</w:t>
      </w:r>
      <w:r>
        <w:rPr>
          <w:rFonts w:hint="eastAsia" w:ascii="仿宋" w:hAnsi="仿宋" w:eastAsia="仿宋"/>
          <w:sz w:val="24"/>
          <w:lang w:val="zh-CN"/>
        </w:rPr>
        <w:t>参加贵单位组织招标采购项目</w:t>
      </w:r>
      <w:r>
        <w:rPr>
          <w:rFonts w:hint="eastAsia" w:ascii="仿宋" w:hAnsi="仿宋" w:eastAsia="仿宋"/>
          <w:sz w:val="24"/>
          <w:u w:val="single"/>
        </w:rPr>
        <w:t xml:space="preserve">       </w:t>
      </w:r>
      <w:r>
        <w:rPr>
          <w:rFonts w:hint="eastAsia" w:ascii="仿宋" w:hAnsi="仿宋" w:eastAsia="仿宋"/>
          <w:sz w:val="24"/>
          <w:lang w:val="zh-CN"/>
        </w:rPr>
        <w:t>，</w:t>
      </w:r>
      <w:r>
        <w:rPr>
          <w:rFonts w:hint="eastAsia" w:ascii="仿宋" w:hAnsi="仿宋" w:eastAsia="仿宋"/>
          <w:sz w:val="24"/>
        </w:rPr>
        <w:t>以本公司名义处理一切与之有关的事务</w:t>
      </w:r>
      <w:r>
        <w:rPr>
          <w:rFonts w:hint="eastAsia" w:ascii="仿宋" w:hAnsi="仿宋" w:eastAsia="仿宋"/>
          <w:sz w:val="24"/>
          <w:lang w:val="zh-CN"/>
        </w:rPr>
        <w:t>。</w:t>
      </w:r>
    </w:p>
    <w:p>
      <w:pPr>
        <w:spacing w:line="360" w:lineRule="auto"/>
        <w:rPr>
          <w:rFonts w:ascii="仿宋" w:hAnsi="仿宋" w:eastAsia="仿宋"/>
          <w:sz w:val="24"/>
          <w:lang w:val="zh-CN"/>
        </w:rPr>
      </w:pPr>
    </w:p>
    <w:p>
      <w:pPr>
        <w:spacing w:line="360" w:lineRule="auto"/>
        <w:rPr>
          <w:rFonts w:ascii="仿宋" w:hAnsi="仿宋" w:eastAsia="仿宋"/>
          <w:sz w:val="24"/>
          <w:lang w:val="zh-CN"/>
        </w:rPr>
      </w:pPr>
      <w:r>
        <w:rPr>
          <w:rFonts w:hint="eastAsia" w:ascii="仿宋" w:hAnsi="仿宋" w:eastAsia="仿宋"/>
          <w:sz w:val="24"/>
          <w:lang w:val="zh-CN"/>
        </w:rPr>
        <w:t>附法定代表人情况：</w:t>
      </w:r>
    </w:p>
    <w:p>
      <w:pPr>
        <w:spacing w:line="360" w:lineRule="auto"/>
        <w:rPr>
          <w:rFonts w:ascii="仿宋" w:hAnsi="仿宋" w:eastAsia="仿宋"/>
          <w:sz w:val="24"/>
          <w:lang w:val="zh-CN"/>
        </w:rPr>
      </w:pPr>
      <w:r>
        <w:rPr>
          <w:rFonts w:hint="eastAsia" w:ascii="仿宋" w:hAnsi="仿宋" w:eastAsia="仿宋"/>
          <w:sz w:val="24"/>
          <w:lang w:val="zh-CN"/>
        </w:rPr>
        <w:t xml:space="preserve">姓名： </w:t>
      </w:r>
      <w:r>
        <w:rPr>
          <w:rFonts w:hint="eastAsia" w:ascii="仿宋" w:hAnsi="仿宋" w:eastAsia="仿宋"/>
          <w:sz w:val="24"/>
          <w:u w:val="single"/>
          <w:lang w:val="zh-CN"/>
        </w:rPr>
        <w:t xml:space="preserve">      </w:t>
      </w:r>
      <w:r>
        <w:rPr>
          <w:rFonts w:hint="eastAsia" w:ascii="仿宋" w:hAnsi="仿宋" w:eastAsia="仿宋"/>
          <w:sz w:val="24"/>
          <w:lang w:val="zh-CN"/>
        </w:rPr>
        <w:t xml:space="preserve">   性别： </w:t>
      </w:r>
      <w:r>
        <w:rPr>
          <w:rFonts w:hint="eastAsia" w:ascii="仿宋" w:hAnsi="仿宋" w:eastAsia="仿宋"/>
          <w:sz w:val="24"/>
          <w:u w:val="single"/>
          <w:lang w:val="zh-CN"/>
        </w:rPr>
        <w:t xml:space="preserve">     </w:t>
      </w:r>
      <w:r>
        <w:rPr>
          <w:rFonts w:hint="eastAsia" w:ascii="仿宋" w:hAnsi="仿宋" w:eastAsia="仿宋"/>
          <w:sz w:val="24"/>
          <w:lang w:val="zh-CN"/>
        </w:rPr>
        <w:t xml:space="preserve">    年龄：</w:t>
      </w:r>
      <w:r>
        <w:rPr>
          <w:rFonts w:hint="eastAsia" w:ascii="仿宋" w:hAnsi="仿宋" w:eastAsia="仿宋"/>
          <w:sz w:val="24"/>
          <w:u w:val="single"/>
          <w:lang w:val="zh-CN"/>
        </w:rPr>
        <w:t xml:space="preserve">     </w:t>
      </w:r>
      <w:r>
        <w:rPr>
          <w:rFonts w:hint="eastAsia" w:ascii="仿宋" w:hAnsi="仿宋" w:eastAsia="仿宋"/>
          <w:sz w:val="24"/>
          <w:lang w:val="zh-CN"/>
        </w:rPr>
        <w:t xml:space="preserve">       职务：</w:t>
      </w:r>
      <w:r>
        <w:rPr>
          <w:rFonts w:hint="eastAsia" w:ascii="仿宋" w:hAnsi="仿宋" w:eastAsia="仿宋"/>
          <w:sz w:val="24"/>
          <w:u w:val="single"/>
          <w:lang w:val="zh-CN"/>
        </w:rPr>
        <w:t xml:space="preserve">      </w:t>
      </w:r>
      <w:r>
        <w:rPr>
          <w:rFonts w:hint="eastAsia" w:ascii="仿宋" w:hAnsi="仿宋" w:eastAsia="仿宋"/>
          <w:sz w:val="24"/>
          <w:lang w:val="zh-CN"/>
        </w:rPr>
        <w:t xml:space="preserve">    </w:t>
      </w:r>
    </w:p>
    <w:p>
      <w:pPr>
        <w:spacing w:line="360" w:lineRule="auto"/>
        <w:rPr>
          <w:rFonts w:ascii="仿宋" w:hAnsi="仿宋" w:eastAsia="仿宋"/>
          <w:sz w:val="24"/>
          <w:lang w:val="zh-CN"/>
        </w:rPr>
      </w:pPr>
      <w:r>
        <w:rPr>
          <w:rFonts w:hint="eastAsia" w:ascii="仿宋" w:hAnsi="仿宋" w:eastAsia="仿宋"/>
          <w:sz w:val="24"/>
          <w:lang w:val="zh-CN"/>
        </w:rPr>
        <w:t>身份证号码：</w:t>
      </w:r>
      <w:r>
        <w:rPr>
          <w:rFonts w:hint="eastAsia" w:ascii="仿宋" w:hAnsi="仿宋" w:eastAsia="仿宋"/>
          <w:sz w:val="24"/>
          <w:u w:val="single"/>
          <w:lang w:val="zh-CN"/>
        </w:rPr>
        <w:t xml:space="preserve">               </w:t>
      </w:r>
      <w:r>
        <w:rPr>
          <w:rFonts w:hint="eastAsia" w:ascii="仿宋" w:hAnsi="仿宋" w:eastAsia="仿宋"/>
          <w:sz w:val="24"/>
          <w:lang w:val="zh-CN"/>
        </w:rPr>
        <w:t xml:space="preserve">                                         </w:t>
      </w:r>
    </w:p>
    <w:p>
      <w:pPr>
        <w:spacing w:line="360" w:lineRule="auto"/>
        <w:rPr>
          <w:rFonts w:ascii="仿宋" w:hAnsi="仿宋" w:eastAsia="仿宋"/>
          <w:sz w:val="24"/>
          <w:lang w:val="zh-CN"/>
        </w:rPr>
      </w:pPr>
      <w:r>
        <w:rPr>
          <w:rFonts w:hint="eastAsia" w:ascii="仿宋" w:hAnsi="仿宋" w:eastAsia="仿宋"/>
          <w:sz w:val="24"/>
          <w:lang w:val="zh-CN"/>
        </w:rPr>
        <w:t xml:space="preserve">详细通讯地址：                                                      </w:t>
      </w:r>
    </w:p>
    <w:p>
      <w:pPr>
        <w:spacing w:line="360" w:lineRule="auto"/>
        <w:rPr>
          <w:rFonts w:ascii="仿宋" w:hAnsi="仿宋" w:eastAsia="仿宋"/>
          <w:sz w:val="24"/>
          <w:lang w:val="zh-CN"/>
        </w:rPr>
      </w:pPr>
      <w:r>
        <w:rPr>
          <w:rFonts w:hint="eastAsia" w:ascii="仿宋" w:hAnsi="仿宋" w:eastAsia="仿宋"/>
          <w:sz w:val="24"/>
          <w:lang w:val="zh-CN"/>
        </w:rPr>
        <w:t xml:space="preserve">电话：                 传真：                 邮政编码：                                           </w:t>
      </w:r>
    </w:p>
    <w:p>
      <w:pPr>
        <w:spacing w:line="360" w:lineRule="auto"/>
        <w:rPr>
          <w:rFonts w:ascii="仿宋" w:hAnsi="仿宋" w:eastAsia="仿宋"/>
          <w:sz w:val="24"/>
          <w:lang w:val="zh-CN"/>
        </w:rPr>
      </w:pPr>
    </w:p>
    <w:p>
      <w:pPr>
        <w:spacing w:line="360" w:lineRule="auto"/>
        <w:rPr>
          <w:rFonts w:ascii="仿宋" w:hAnsi="仿宋" w:eastAsia="仿宋"/>
          <w:sz w:val="24"/>
          <w:lang w:val="zh-CN"/>
        </w:rPr>
      </w:pPr>
    </w:p>
    <w:p>
      <w:pPr>
        <w:spacing w:line="360" w:lineRule="auto"/>
        <w:ind w:firstLine="4200" w:firstLineChars="1750"/>
        <w:rPr>
          <w:rFonts w:ascii="仿宋" w:hAnsi="仿宋" w:eastAsia="仿宋"/>
          <w:sz w:val="24"/>
        </w:rPr>
      </w:pPr>
      <w:r>
        <w:rPr>
          <w:rFonts w:hint="eastAsia" w:ascii="仿宋" w:hAnsi="仿宋" w:eastAsia="仿宋"/>
          <w:sz w:val="24"/>
        </w:rPr>
        <w:t xml:space="preserve">供应商名称（公章）                        </w:t>
      </w:r>
    </w:p>
    <w:p>
      <w:pPr>
        <w:spacing w:line="360" w:lineRule="auto"/>
        <w:ind w:firstLine="4200" w:firstLineChars="1750"/>
        <w:rPr>
          <w:rFonts w:ascii="仿宋" w:hAnsi="仿宋" w:eastAsia="仿宋"/>
          <w:sz w:val="24"/>
        </w:rPr>
      </w:pPr>
      <w:r>
        <w:rPr>
          <w:rFonts w:hint="eastAsia" w:ascii="仿宋" w:hAnsi="仿宋" w:eastAsia="仿宋"/>
          <w:sz w:val="24"/>
        </w:rPr>
        <w:t>法定代表人签字（或盖章）</w:t>
      </w:r>
    </w:p>
    <w:p>
      <w:pPr>
        <w:spacing w:line="360" w:lineRule="auto"/>
        <w:ind w:firstLine="4200" w:firstLineChars="1750"/>
        <w:rPr>
          <w:rFonts w:ascii="仿宋" w:hAnsi="仿宋" w:eastAsia="仿宋"/>
          <w:sz w:val="24"/>
          <w:lang w:val="zh-CN"/>
        </w:rPr>
      </w:pPr>
      <w:r>
        <w:rPr>
          <w:rFonts w:hint="eastAsia" w:ascii="仿宋" w:hAnsi="仿宋" w:eastAsia="仿宋"/>
          <w:sz w:val="24"/>
        </w:rPr>
        <w:t>日期:年   月   日</w:t>
      </w:r>
      <w:r>
        <w:rPr>
          <w:rFonts w:hint="eastAsia" w:ascii="仿宋" w:hAnsi="仿宋" w:eastAsia="仿宋"/>
          <w:sz w:val="24"/>
          <w:lang w:val="zh-CN"/>
        </w:rPr>
        <w:t xml:space="preserve">                 </w:t>
      </w:r>
    </w:p>
    <w:p>
      <w:pPr>
        <w:spacing w:line="360" w:lineRule="auto"/>
        <w:rPr>
          <w:rFonts w:ascii="仿宋" w:hAnsi="仿宋" w:eastAsia="仿宋"/>
          <w:sz w:val="24"/>
          <w:lang w:val="zh-CN"/>
        </w:rPr>
      </w:pPr>
    </w:p>
    <w:p>
      <w:pPr>
        <w:spacing w:line="360" w:lineRule="auto"/>
        <w:rPr>
          <w:rFonts w:ascii="仿宋" w:hAnsi="仿宋" w:eastAsia="仿宋"/>
          <w:sz w:val="24"/>
          <w:lang w:val="zh-CN"/>
        </w:rPr>
      </w:pPr>
    </w:p>
    <w:p>
      <w:pPr>
        <w:spacing w:line="360" w:lineRule="auto"/>
        <w:rPr>
          <w:rFonts w:ascii="仿宋" w:hAnsi="仿宋" w:eastAsia="仿宋"/>
          <w:sz w:val="24"/>
          <w:lang w:val="zh-CN"/>
        </w:rPr>
      </w:pPr>
      <w:r>
        <w:rPr>
          <w:rFonts w:ascii="仿宋" w:hAnsi="仿宋" w:eastAsia="仿宋"/>
          <w:sz w:val="24"/>
          <w:lang w:val="zh-CN"/>
        </w:rPr>
        <w:t>后附</w:t>
      </w:r>
      <w:r>
        <w:rPr>
          <w:rFonts w:hint="eastAsia" w:ascii="仿宋" w:hAnsi="仿宋" w:eastAsia="仿宋"/>
          <w:sz w:val="24"/>
          <w:lang w:val="zh-CN"/>
        </w:rPr>
        <w:t>：</w:t>
      </w:r>
    </w:p>
    <w:p>
      <w:pPr>
        <w:spacing w:line="360" w:lineRule="auto"/>
        <w:rPr>
          <w:rFonts w:ascii="仿宋" w:hAnsi="仿宋" w:eastAsia="仿宋"/>
          <w:sz w:val="24"/>
          <w:lang w:val="zh-CN"/>
        </w:rPr>
      </w:pPr>
      <w:r>
        <w:rPr>
          <w:rFonts w:hint="eastAsia" w:ascii="仿宋" w:hAnsi="仿宋" w:eastAsia="仿宋"/>
          <w:sz w:val="24"/>
          <w:lang w:val="zh-CN"/>
        </w:rPr>
        <w:t>法定代表人身份证复印件（</w:t>
      </w:r>
      <w:r>
        <w:rPr>
          <w:rFonts w:hint="eastAsia" w:ascii="仿宋" w:hAnsi="仿宋" w:eastAsia="仿宋"/>
          <w:sz w:val="24"/>
        </w:rPr>
        <w:t>正反面</w:t>
      </w:r>
      <w:r>
        <w:rPr>
          <w:rFonts w:hint="eastAsia" w:ascii="仿宋" w:hAnsi="仿宋" w:eastAsia="仿宋"/>
          <w:sz w:val="24"/>
          <w:lang w:val="zh-CN"/>
        </w:rPr>
        <w:t>）</w:t>
      </w:r>
    </w:p>
    <w:p>
      <w:pPr>
        <w:tabs>
          <w:tab w:val="left" w:pos="8280"/>
        </w:tabs>
        <w:spacing w:line="360" w:lineRule="auto"/>
        <w:ind w:firstLine="3057" w:firstLineChars="1269"/>
        <w:rPr>
          <w:rFonts w:ascii="仿宋" w:hAnsi="仿宋" w:eastAsia="仿宋"/>
          <w:b/>
          <w:sz w:val="24"/>
        </w:rPr>
      </w:pPr>
    </w:p>
    <w:p>
      <w:pPr>
        <w:rPr>
          <w:rFonts w:ascii="仿宋" w:hAnsi="仿宋" w:eastAsia="仿宋"/>
          <w:b/>
          <w:bCs/>
          <w:sz w:val="24"/>
        </w:rPr>
      </w:pPr>
    </w:p>
    <w:p>
      <w:pPr>
        <w:rPr>
          <w:rFonts w:ascii="仿宋" w:hAnsi="仿宋" w:eastAsia="仿宋"/>
          <w:b/>
          <w:bCs/>
          <w:sz w:val="24"/>
        </w:rPr>
      </w:pPr>
    </w:p>
    <w:p>
      <w:pPr>
        <w:spacing w:line="360" w:lineRule="auto"/>
        <w:ind w:left="1080" w:hanging="1080" w:hangingChars="450"/>
        <w:rPr>
          <w:rFonts w:ascii="仿宋" w:hAnsi="仿宋" w:eastAsia="仿宋"/>
          <w:bCs/>
          <w:sz w:val="24"/>
        </w:rPr>
      </w:pPr>
      <w:r>
        <w:rPr>
          <w:rFonts w:hint="eastAsia" w:ascii="仿宋" w:hAnsi="仿宋" w:eastAsia="仿宋"/>
          <w:bCs/>
          <w:sz w:val="24"/>
        </w:rPr>
        <w:t>备注：1、如果法定代表人参加的项目须填写法定代表人证明书，无须填写法定代表人委托书。</w:t>
      </w:r>
    </w:p>
    <w:p>
      <w:pPr>
        <w:spacing w:line="360" w:lineRule="auto"/>
        <w:ind w:left="1078" w:leftChars="342" w:hanging="360" w:hangingChars="150"/>
        <w:rPr>
          <w:rFonts w:ascii="仿宋" w:hAnsi="仿宋" w:eastAsia="仿宋"/>
          <w:bCs/>
          <w:sz w:val="24"/>
        </w:rPr>
      </w:pPr>
      <w:r>
        <w:rPr>
          <w:rFonts w:hint="eastAsia" w:ascii="仿宋" w:hAnsi="仿宋" w:eastAsia="仿宋"/>
          <w:bCs/>
          <w:sz w:val="24"/>
        </w:rPr>
        <w:t>2、如果委托代理人参加的项目须填写法定代表人委托书，无须填写法定代表人证明书。</w:t>
      </w:r>
    </w:p>
    <w:p>
      <w:pPr>
        <w:spacing w:line="360" w:lineRule="auto"/>
        <w:ind w:left="1078" w:leftChars="342" w:hanging="360" w:hangingChars="150"/>
        <w:rPr>
          <w:rFonts w:ascii="仿宋" w:hAnsi="仿宋" w:eastAsia="仿宋"/>
          <w:bCs/>
          <w:sz w:val="24"/>
        </w:rPr>
      </w:pPr>
    </w:p>
    <w:p>
      <w:pPr>
        <w:spacing w:line="360" w:lineRule="auto"/>
        <w:ind w:left="1078" w:leftChars="342" w:hanging="360" w:hangingChars="150"/>
        <w:rPr>
          <w:rFonts w:ascii="仿宋" w:hAnsi="仿宋" w:eastAsia="仿宋"/>
          <w:bCs/>
          <w:sz w:val="24"/>
        </w:rPr>
      </w:pPr>
    </w:p>
    <w:p>
      <w:pPr>
        <w:pStyle w:val="8"/>
        <w:widowControl/>
        <w:shd w:val="clear" w:color="auto" w:fill="FFFFFF"/>
        <w:spacing w:beforeAutospacing="0" w:after="150" w:afterAutospacing="0" w:line="600" w:lineRule="exact"/>
        <w:ind w:firstLine="2695" w:firstLineChars="895"/>
        <w:textAlignment w:val="baseline"/>
        <w:rPr>
          <w:rStyle w:val="13"/>
          <w:rFonts w:ascii="仿宋" w:hAnsi="仿宋" w:eastAsia="仿宋" w:cs="仿宋"/>
          <w:b/>
          <w:bCs/>
          <w:color w:val="333333"/>
          <w:sz w:val="30"/>
          <w:szCs w:val="30"/>
          <w:shd w:val="clear" w:color="auto" w:fill="FFFFFF"/>
        </w:rPr>
      </w:pPr>
      <w:r>
        <w:rPr>
          <w:rStyle w:val="13"/>
          <w:rFonts w:hint="eastAsia" w:ascii="仿宋" w:hAnsi="仿宋" w:eastAsia="仿宋" w:cs="仿宋"/>
          <w:b/>
          <w:bCs/>
          <w:color w:val="333333"/>
          <w:sz w:val="30"/>
          <w:szCs w:val="30"/>
          <w:shd w:val="clear" w:color="auto" w:fill="FFFFFF"/>
        </w:rPr>
        <w:t>四、货物技术规范偏离表</w:t>
      </w:r>
    </w:p>
    <w:tbl>
      <w:tblPr>
        <w:tblStyle w:val="10"/>
        <w:tblW w:w="8928" w:type="dxa"/>
        <w:jc w:val="center"/>
        <w:tblInd w:w="0" w:type="dxa"/>
        <w:tblLayout w:type="fixed"/>
        <w:tblCellMar>
          <w:top w:w="0" w:type="dxa"/>
          <w:left w:w="108" w:type="dxa"/>
          <w:bottom w:w="0" w:type="dxa"/>
          <w:right w:w="108" w:type="dxa"/>
        </w:tblCellMar>
      </w:tblPr>
      <w:tblGrid>
        <w:gridCol w:w="1643"/>
        <w:gridCol w:w="2217"/>
        <w:gridCol w:w="2560"/>
        <w:gridCol w:w="2508"/>
      </w:tblGrid>
      <w:tr>
        <w:tblPrEx>
          <w:tblLayout w:type="fixed"/>
          <w:tblCellMar>
            <w:top w:w="0" w:type="dxa"/>
            <w:left w:w="108" w:type="dxa"/>
            <w:bottom w:w="0" w:type="dxa"/>
            <w:right w:w="108" w:type="dxa"/>
          </w:tblCellMar>
        </w:tblPrEx>
        <w:trPr>
          <w:trHeight w:val="795" w:hRule="atLeast"/>
          <w:jc w:val="center"/>
        </w:trPr>
        <w:tc>
          <w:tcPr>
            <w:tcW w:w="1643" w:type="dxa"/>
            <w:tcBorders>
              <w:top w:val="single" w:color="auto" w:sz="4" w:space="0"/>
              <w:left w:val="single" w:color="auto" w:sz="4" w:space="0"/>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r>
              <w:rPr>
                <w:rFonts w:hint="eastAsia" w:ascii="仿宋" w:hAnsi="仿宋" w:eastAsia="仿宋" w:cs="宋体"/>
                <w:color w:val="000000"/>
                <w:sz w:val="24"/>
              </w:rPr>
              <w:t>产品名称</w:t>
            </w:r>
          </w:p>
        </w:tc>
        <w:tc>
          <w:tcPr>
            <w:tcW w:w="2217" w:type="dxa"/>
            <w:tcBorders>
              <w:top w:val="single" w:color="auto" w:sz="4" w:space="0"/>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r>
              <w:rPr>
                <w:rFonts w:hint="eastAsia" w:ascii="仿宋" w:hAnsi="仿宋" w:eastAsia="仿宋" w:cs="宋体"/>
                <w:color w:val="000000"/>
                <w:sz w:val="24"/>
              </w:rPr>
              <w:t>采购文件技术参数</w:t>
            </w:r>
          </w:p>
        </w:tc>
        <w:tc>
          <w:tcPr>
            <w:tcW w:w="2560" w:type="dxa"/>
            <w:tcBorders>
              <w:top w:val="single" w:color="auto" w:sz="4" w:space="0"/>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r>
              <w:rPr>
                <w:rFonts w:hint="eastAsia" w:ascii="仿宋" w:hAnsi="仿宋" w:eastAsia="仿宋" w:cs="宋体"/>
                <w:color w:val="000000"/>
                <w:sz w:val="24"/>
              </w:rPr>
              <w:t>投标文件技术参数</w:t>
            </w:r>
          </w:p>
        </w:tc>
        <w:tc>
          <w:tcPr>
            <w:tcW w:w="2508" w:type="dxa"/>
            <w:tcBorders>
              <w:top w:val="single" w:color="auto" w:sz="4" w:space="0"/>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r>
              <w:rPr>
                <w:rFonts w:hint="eastAsia" w:ascii="仿宋" w:hAnsi="仿宋" w:eastAsia="仿宋" w:cs="宋体"/>
                <w:color w:val="000000"/>
                <w:sz w:val="24"/>
              </w:rPr>
              <w:t>偏离情况</w:t>
            </w:r>
          </w:p>
        </w:tc>
      </w:tr>
      <w:tr>
        <w:tblPrEx>
          <w:tblLayout w:type="fixed"/>
          <w:tblCellMar>
            <w:top w:w="0" w:type="dxa"/>
            <w:left w:w="108" w:type="dxa"/>
            <w:bottom w:w="0" w:type="dxa"/>
            <w:right w:w="108" w:type="dxa"/>
          </w:tblCellMar>
        </w:tblPrEx>
        <w:trPr>
          <w:trHeight w:val="758" w:hRule="atLeast"/>
          <w:jc w:val="center"/>
        </w:trPr>
        <w:tc>
          <w:tcPr>
            <w:tcW w:w="1643" w:type="dxa"/>
            <w:tcBorders>
              <w:top w:val="nil"/>
              <w:left w:val="single" w:color="auto" w:sz="4" w:space="0"/>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217"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60"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08"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r>
      <w:tr>
        <w:tblPrEx>
          <w:tblLayout w:type="fixed"/>
          <w:tblCellMar>
            <w:top w:w="0" w:type="dxa"/>
            <w:left w:w="108" w:type="dxa"/>
            <w:bottom w:w="0" w:type="dxa"/>
            <w:right w:w="108" w:type="dxa"/>
          </w:tblCellMar>
        </w:tblPrEx>
        <w:trPr>
          <w:trHeight w:val="758" w:hRule="atLeast"/>
          <w:jc w:val="center"/>
        </w:trPr>
        <w:tc>
          <w:tcPr>
            <w:tcW w:w="1643" w:type="dxa"/>
            <w:tcBorders>
              <w:top w:val="nil"/>
              <w:left w:val="single" w:color="auto" w:sz="4" w:space="0"/>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217"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60"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08"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r>
      <w:tr>
        <w:tblPrEx>
          <w:tblLayout w:type="fixed"/>
          <w:tblCellMar>
            <w:top w:w="0" w:type="dxa"/>
            <w:left w:w="108" w:type="dxa"/>
            <w:bottom w:w="0" w:type="dxa"/>
            <w:right w:w="108" w:type="dxa"/>
          </w:tblCellMar>
        </w:tblPrEx>
        <w:trPr>
          <w:trHeight w:val="758" w:hRule="atLeast"/>
          <w:jc w:val="center"/>
        </w:trPr>
        <w:tc>
          <w:tcPr>
            <w:tcW w:w="1643" w:type="dxa"/>
            <w:tcBorders>
              <w:top w:val="nil"/>
              <w:left w:val="single" w:color="auto" w:sz="4" w:space="0"/>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217"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60"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08"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r>
      <w:tr>
        <w:tblPrEx>
          <w:tblLayout w:type="fixed"/>
          <w:tblCellMar>
            <w:top w:w="0" w:type="dxa"/>
            <w:left w:w="108" w:type="dxa"/>
            <w:bottom w:w="0" w:type="dxa"/>
            <w:right w:w="108" w:type="dxa"/>
          </w:tblCellMar>
        </w:tblPrEx>
        <w:trPr>
          <w:trHeight w:val="758" w:hRule="atLeast"/>
          <w:jc w:val="center"/>
        </w:trPr>
        <w:tc>
          <w:tcPr>
            <w:tcW w:w="1643" w:type="dxa"/>
            <w:tcBorders>
              <w:top w:val="nil"/>
              <w:left w:val="single" w:color="auto" w:sz="4" w:space="0"/>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217"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60"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08"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r>
      <w:tr>
        <w:tblPrEx>
          <w:tblLayout w:type="fixed"/>
          <w:tblCellMar>
            <w:top w:w="0" w:type="dxa"/>
            <w:left w:w="108" w:type="dxa"/>
            <w:bottom w:w="0" w:type="dxa"/>
            <w:right w:w="108" w:type="dxa"/>
          </w:tblCellMar>
        </w:tblPrEx>
        <w:trPr>
          <w:trHeight w:val="758" w:hRule="atLeast"/>
          <w:jc w:val="center"/>
        </w:trPr>
        <w:tc>
          <w:tcPr>
            <w:tcW w:w="1643" w:type="dxa"/>
            <w:tcBorders>
              <w:top w:val="nil"/>
              <w:left w:val="single" w:color="auto" w:sz="4" w:space="0"/>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217"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60"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08"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r>
      <w:tr>
        <w:tblPrEx>
          <w:tblLayout w:type="fixed"/>
          <w:tblCellMar>
            <w:top w:w="0" w:type="dxa"/>
            <w:left w:w="108" w:type="dxa"/>
            <w:bottom w:w="0" w:type="dxa"/>
            <w:right w:w="108" w:type="dxa"/>
          </w:tblCellMar>
        </w:tblPrEx>
        <w:trPr>
          <w:trHeight w:val="758" w:hRule="atLeast"/>
          <w:jc w:val="center"/>
        </w:trPr>
        <w:tc>
          <w:tcPr>
            <w:tcW w:w="1643" w:type="dxa"/>
            <w:tcBorders>
              <w:top w:val="nil"/>
              <w:left w:val="single" w:color="auto" w:sz="4" w:space="0"/>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217"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60"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08"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r>
      <w:tr>
        <w:tblPrEx>
          <w:tblLayout w:type="fixed"/>
          <w:tblCellMar>
            <w:top w:w="0" w:type="dxa"/>
            <w:left w:w="108" w:type="dxa"/>
            <w:bottom w:w="0" w:type="dxa"/>
            <w:right w:w="108" w:type="dxa"/>
          </w:tblCellMar>
        </w:tblPrEx>
        <w:trPr>
          <w:trHeight w:val="788" w:hRule="atLeast"/>
          <w:jc w:val="center"/>
        </w:trPr>
        <w:tc>
          <w:tcPr>
            <w:tcW w:w="1643" w:type="dxa"/>
            <w:tcBorders>
              <w:top w:val="nil"/>
              <w:left w:val="single" w:color="auto" w:sz="4" w:space="0"/>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217"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60"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c>
          <w:tcPr>
            <w:tcW w:w="2508" w:type="dxa"/>
            <w:tcBorders>
              <w:top w:val="nil"/>
              <w:left w:val="nil"/>
              <w:bottom w:val="single" w:color="auto" w:sz="4" w:space="0"/>
              <w:right w:val="single" w:color="auto" w:sz="4" w:space="0"/>
            </w:tcBorders>
            <w:noWrap/>
            <w:vAlign w:val="center"/>
          </w:tcPr>
          <w:p>
            <w:pPr>
              <w:widowControl/>
              <w:spacing w:line="560" w:lineRule="exact"/>
              <w:jc w:val="center"/>
              <w:rPr>
                <w:rFonts w:ascii="仿宋" w:hAnsi="仿宋" w:eastAsia="仿宋" w:cs="宋体"/>
                <w:color w:val="000000"/>
                <w:sz w:val="24"/>
              </w:rPr>
            </w:pPr>
          </w:p>
        </w:tc>
      </w:tr>
    </w:tbl>
    <w:p>
      <w:pPr>
        <w:spacing w:line="560" w:lineRule="exact"/>
        <w:ind w:firstLine="480" w:firstLineChars="200"/>
        <w:rPr>
          <w:rFonts w:ascii="仿宋" w:hAnsi="仿宋" w:eastAsia="仿宋" w:cs="宋体"/>
          <w:color w:val="000000"/>
          <w:sz w:val="24"/>
        </w:rPr>
      </w:pPr>
    </w:p>
    <w:p>
      <w:pPr>
        <w:spacing w:line="360" w:lineRule="auto"/>
        <w:ind w:firstLine="960" w:firstLineChars="400"/>
        <w:rPr>
          <w:rFonts w:ascii="仿宋" w:hAnsi="仿宋" w:eastAsia="仿宋"/>
          <w:sz w:val="24"/>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keepNext w:val="0"/>
        <w:keepLines w:val="0"/>
        <w:pageBreakBefore w:val="0"/>
        <w:widowControl w:val="0"/>
        <w:kinsoku/>
        <w:wordWrap/>
        <w:overflowPunct/>
        <w:topLinePunct w:val="0"/>
        <w:autoSpaceDE/>
        <w:autoSpaceDN/>
        <w:bidi w:val="0"/>
        <w:spacing w:line="500" w:lineRule="exact"/>
        <w:ind w:firstLine="4200" w:firstLineChars="1750"/>
        <w:rPr>
          <w:rFonts w:ascii="仿宋" w:hAnsi="仿宋" w:eastAsia="仿宋"/>
          <w:sz w:val="24"/>
        </w:rPr>
      </w:pPr>
      <w:r>
        <w:rPr>
          <w:rFonts w:hint="eastAsia" w:ascii="仿宋" w:hAnsi="仿宋" w:eastAsia="仿宋"/>
          <w:sz w:val="24"/>
        </w:rPr>
        <w:t xml:space="preserve">供应商名称（公章）                        </w:t>
      </w:r>
    </w:p>
    <w:p>
      <w:pPr>
        <w:keepNext w:val="0"/>
        <w:keepLines w:val="0"/>
        <w:pageBreakBefore w:val="0"/>
        <w:widowControl w:val="0"/>
        <w:kinsoku/>
        <w:wordWrap/>
        <w:overflowPunct/>
        <w:topLinePunct w:val="0"/>
        <w:autoSpaceDE/>
        <w:autoSpaceDN/>
        <w:bidi w:val="0"/>
        <w:spacing w:line="500" w:lineRule="exact"/>
        <w:ind w:firstLine="4200" w:firstLineChars="1750"/>
        <w:rPr>
          <w:rFonts w:ascii="仿宋" w:hAnsi="仿宋" w:eastAsia="仿宋"/>
          <w:sz w:val="24"/>
        </w:rPr>
      </w:pPr>
      <w:r>
        <w:rPr>
          <w:rFonts w:hint="eastAsia" w:ascii="仿宋" w:hAnsi="仿宋" w:eastAsia="仿宋"/>
          <w:sz w:val="24"/>
        </w:rPr>
        <w:t>法定代表人签字（或盖章）</w:t>
      </w:r>
    </w:p>
    <w:p>
      <w:pPr>
        <w:pStyle w:val="20"/>
        <w:keepNext w:val="0"/>
        <w:keepLines w:val="0"/>
        <w:pageBreakBefore w:val="0"/>
        <w:widowControl w:val="0"/>
        <w:kinsoku/>
        <w:wordWrap/>
        <w:overflowPunct/>
        <w:topLinePunct w:val="0"/>
        <w:autoSpaceDE/>
        <w:autoSpaceDN/>
        <w:bidi w:val="0"/>
        <w:spacing w:line="500" w:lineRule="exact"/>
      </w:pPr>
      <w:r>
        <w:rPr>
          <w:rFonts w:hint="eastAsia"/>
          <w:sz w:val="24"/>
        </w:rPr>
        <w:t xml:space="preserve">                 日期:年   月   日</w:t>
      </w:r>
    </w:p>
    <w:p>
      <w:pPr>
        <w:pStyle w:val="20"/>
      </w:pPr>
    </w:p>
    <w:p>
      <w:pPr>
        <w:pStyle w:val="20"/>
      </w:pPr>
    </w:p>
    <w:p>
      <w:pPr>
        <w:pStyle w:val="20"/>
        <w:jc w:val="both"/>
      </w:pPr>
    </w:p>
    <w:p>
      <w:pPr>
        <w:pStyle w:val="20"/>
        <w:jc w:val="both"/>
      </w:pPr>
    </w:p>
    <w:p>
      <w:pPr>
        <w:pStyle w:val="20"/>
        <w:rPr>
          <w:b/>
          <w:bCs/>
        </w:rPr>
      </w:pPr>
      <w:r>
        <w:rPr>
          <w:rFonts w:hint="eastAsia"/>
          <w:b/>
          <w:bCs/>
        </w:rPr>
        <w:t>五、项目实施方案、</w:t>
      </w:r>
      <w:r>
        <w:rPr>
          <w:rFonts w:hint="eastAsia" w:cs="宋体"/>
          <w:b/>
          <w:bCs/>
        </w:rPr>
        <w:t>人员培训方案、</w:t>
      </w:r>
      <w:r>
        <w:rPr>
          <w:rFonts w:hint="eastAsia"/>
          <w:b/>
          <w:bCs/>
        </w:rPr>
        <w:t>售后服务方案</w:t>
      </w:r>
    </w:p>
    <w:p>
      <w:pPr>
        <w:pStyle w:val="20"/>
      </w:pPr>
    </w:p>
    <w:p>
      <w:pPr>
        <w:spacing w:line="360" w:lineRule="auto"/>
        <w:ind w:left="1165" w:leftChars="555" w:firstLine="1800" w:firstLineChars="600"/>
        <w:rPr>
          <w:rFonts w:ascii="仿宋" w:hAnsi="仿宋" w:eastAsia="仿宋"/>
          <w:sz w:val="30"/>
          <w:szCs w:val="30"/>
        </w:rPr>
      </w:pPr>
      <w:r>
        <w:rPr>
          <w:rFonts w:hint="eastAsia" w:ascii="仿宋" w:hAnsi="仿宋" w:eastAsia="仿宋"/>
          <w:sz w:val="30"/>
          <w:szCs w:val="30"/>
        </w:rPr>
        <w:t>投标单位自行填写</w:t>
      </w: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0" w:firstLineChars="200"/>
        <w:rPr>
          <w:rFonts w:ascii="仿宋" w:hAnsi="仿宋" w:eastAsia="仿宋"/>
          <w:sz w:val="30"/>
          <w:szCs w:val="30"/>
        </w:rPr>
      </w:pPr>
    </w:p>
    <w:p>
      <w:pPr>
        <w:spacing w:line="360" w:lineRule="auto"/>
        <w:ind w:left="1165" w:leftChars="555" w:firstLine="602" w:firstLineChars="200"/>
        <w:rPr>
          <w:rFonts w:ascii="仿宋" w:hAnsi="仿宋" w:eastAsia="仿宋"/>
          <w:b/>
          <w:bCs/>
          <w:sz w:val="30"/>
          <w:szCs w:val="30"/>
        </w:rPr>
      </w:pPr>
      <w:r>
        <w:rPr>
          <w:rFonts w:hint="eastAsia" w:ascii="仿宋" w:hAnsi="仿宋" w:eastAsia="仿宋"/>
          <w:b/>
          <w:bCs/>
          <w:sz w:val="30"/>
          <w:szCs w:val="30"/>
        </w:rPr>
        <w:t>六、投标资格资料及相关资质证明文件</w:t>
      </w:r>
    </w:p>
    <w:p>
      <w:pPr>
        <w:rPr>
          <w:rFonts w:ascii="宋体" w:hAnsi="宋体"/>
          <w:b/>
          <w:color w:val="000000"/>
          <w:spacing w:val="20"/>
          <w:szCs w:val="21"/>
        </w:rPr>
      </w:pPr>
    </w:p>
    <w:p>
      <w:pPr>
        <w:pStyle w:val="9"/>
        <w:keepNext w:val="0"/>
        <w:keepLines w:val="0"/>
        <w:pageBreakBefore w:val="0"/>
        <w:kinsoku/>
        <w:wordWrap/>
        <w:overflowPunct/>
        <w:topLinePunct w:val="0"/>
        <w:autoSpaceDE/>
        <w:autoSpaceDN/>
        <w:bidi w:val="0"/>
        <w:adjustRightInd/>
        <w:snapToGrid/>
        <w:spacing w:after="0" w:line="500" w:lineRule="exact"/>
        <w:ind w:left="0" w:leftChars="0" w:firstLine="480"/>
        <w:rPr>
          <w:rFonts w:ascii="仿宋" w:hAnsi="仿宋" w:eastAsia="仿宋"/>
          <w:sz w:val="24"/>
          <w:lang w:val="zh-CN"/>
        </w:rPr>
      </w:pPr>
      <w:r>
        <w:rPr>
          <w:rFonts w:hint="eastAsia" w:ascii="仿宋" w:hAnsi="仿宋" w:eastAsia="仿宋"/>
          <w:sz w:val="24"/>
          <w:lang w:val="zh-CN"/>
        </w:rPr>
        <w:t>1、营业执照（扫描件加盖供应商公章）；</w:t>
      </w:r>
    </w:p>
    <w:p>
      <w:pPr>
        <w:pStyle w:val="9"/>
        <w:keepNext w:val="0"/>
        <w:keepLines w:val="0"/>
        <w:pageBreakBefore w:val="0"/>
        <w:kinsoku/>
        <w:wordWrap/>
        <w:overflowPunct/>
        <w:topLinePunct w:val="0"/>
        <w:autoSpaceDE/>
        <w:autoSpaceDN/>
        <w:bidi w:val="0"/>
        <w:adjustRightInd/>
        <w:snapToGrid/>
        <w:spacing w:after="0" w:line="500" w:lineRule="exact"/>
        <w:ind w:left="0" w:leftChars="0" w:firstLine="480"/>
        <w:rPr>
          <w:rFonts w:ascii="仿宋" w:hAnsi="仿宋" w:eastAsia="仿宋"/>
          <w:sz w:val="24"/>
          <w:lang w:val="zh-CN"/>
        </w:rPr>
      </w:pPr>
      <w:r>
        <w:rPr>
          <w:rFonts w:hint="eastAsia" w:ascii="仿宋" w:hAnsi="仿宋" w:eastAsia="仿宋"/>
          <w:sz w:val="24"/>
          <w:lang w:val="zh-CN"/>
        </w:rPr>
        <w:t>2、提供财务状况、社会保障资金和税收缴纳无不良记录承诺函（格式自拟）并加盖投标人公章；</w:t>
      </w:r>
    </w:p>
    <w:p>
      <w:pPr>
        <w:pStyle w:val="9"/>
        <w:keepNext w:val="0"/>
        <w:keepLines w:val="0"/>
        <w:pageBreakBefore w:val="0"/>
        <w:kinsoku/>
        <w:wordWrap/>
        <w:overflowPunct/>
        <w:topLinePunct w:val="0"/>
        <w:autoSpaceDE/>
        <w:autoSpaceDN/>
        <w:bidi w:val="0"/>
        <w:adjustRightInd/>
        <w:snapToGrid/>
        <w:spacing w:after="0" w:line="500" w:lineRule="exact"/>
        <w:ind w:left="0" w:leftChars="0" w:firstLine="480"/>
        <w:rPr>
          <w:rFonts w:ascii="仿宋" w:hAnsi="仿宋" w:eastAsia="仿宋"/>
          <w:sz w:val="24"/>
          <w:lang w:val="zh-CN"/>
        </w:rPr>
      </w:pPr>
      <w:r>
        <w:rPr>
          <w:rFonts w:hint="eastAsia" w:ascii="仿宋" w:hAnsi="仿宋" w:eastAsia="仿宋"/>
          <w:sz w:val="24"/>
          <w:lang w:val="zh-CN"/>
        </w:rPr>
        <w:t>3、参与采购活动前3年内在经营活动中没有重大违法记录的书面声明（格式自拟，加盖供应商公章）；</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150" w:afterAutospacing="0" w:line="500" w:lineRule="exact"/>
        <w:ind w:firstLine="480" w:firstLineChars="200"/>
        <w:textAlignment w:val="baseline"/>
        <w:rPr>
          <w:rFonts w:ascii="仿宋" w:hAnsi="仿宋" w:eastAsia="仿宋" w:cstheme="minorBidi"/>
          <w:kern w:val="2"/>
          <w:lang w:val="zh-CN"/>
        </w:rPr>
      </w:pPr>
      <w:r>
        <w:rPr>
          <w:rFonts w:hint="eastAsia" w:ascii="仿宋" w:hAnsi="仿宋" w:eastAsia="仿宋" w:cstheme="minorBidi"/>
          <w:kern w:val="2"/>
          <w:lang w:val="zh-CN"/>
        </w:rPr>
        <w:t>4、单位负责人为同一人或者存在直接控股、管理关系的不同供应商，不得参加同一合同项下的政府采购活动的承诺函（格式自拟，加盖供应商公章）。</w:t>
      </w:r>
    </w:p>
    <w:p>
      <w:pPr>
        <w:pStyle w:val="8"/>
        <w:widowControl/>
        <w:shd w:val="clear" w:color="auto" w:fill="FFFFFF"/>
        <w:spacing w:beforeAutospacing="0" w:after="150" w:afterAutospacing="0" w:line="600" w:lineRule="exact"/>
        <w:ind w:firstLine="480" w:firstLineChars="200"/>
        <w:textAlignment w:val="baseline"/>
        <w:rPr>
          <w:rFonts w:ascii="仿宋" w:hAnsi="仿宋" w:eastAsia="仿宋" w:cstheme="minorBidi"/>
          <w:kern w:val="2"/>
          <w:lang w:val="zh-CN"/>
        </w:rPr>
      </w:pPr>
    </w:p>
    <w:p>
      <w:pPr>
        <w:pStyle w:val="8"/>
        <w:widowControl/>
        <w:shd w:val="clear" w:color="auto" w:fill="FFFFFF"/>
        <w:spacing w:beforeAutospacing="0" w:after="150" w:afterAutospacing="0" w:line="600" w:lineRule="exact"/>
        <w:ind w:firstLine="480" w:firstLineChars="200"/>
        <w:textAlignment w:val="baseline"/>
        <w:rPr>
          <w:rFonts w:ascii="仿宋" w:hAnsi="仿宋" w:eastAsia="仿宋" w:cstheme="minorBidi"/>
          <w:kern w:val="2"/>
          <w:lang w:val="zh-CN"/>
        </w:rPr>
      </w:pPr>
    </w:p>
    <w:p>
      <w:pPr>
        <w:pStyle w:val="8"/>
        <w:widowControl/>
        <w:shd w:val="clear" w:color="auto" w:fill="FFFFFF"/>
        <w:spacing w:beforeAutospacing="0" w:after="150" w:afterAutospacing="0" w:line="600" w:lineRule="exact"/>
        <w:ind w:firstLine="480" w:firstLineChars="200"/>
        <w:textAlignment w:val="baseline"/>
        <w:rPr>
          <w:rFonts w:ascii="仿宋" w:hAnsi="仿宋" w:eastAsia="仿宋" w:cstheme="minorBidi"/>
          <w:kern w:val="2"/>
          <w:lang w:val="zh-CN"/>
        </w:rPr>
      </w:pPr>
    </w:p>
    <w:p>
      <w:pPr>
        <w:pStyle w:val="8"/>
        <w:widowControl/>
        <w:shd w:val="clear" w:color="auto" w:fill="FFFFFF"/>
        <w:spacing w:beforeAutospacing="0" w:after="150" w:afterAutospacing="0" w:line="600" w:lineRule="exact"/>
        <w:ind w:firstLine="480" w:firstLineChars="200"/>
        <w:textAlignment w:val="baseline"/>
        <w:rPr>
          <w:rFonts w:ascii="仿宋" w:hAnsi="仿宋" w:eastAsia="仿宋" w:cstheme="minorBidi"/>
          <w:kern w:val="2"/>
          <w:lang w:val="zh-CN"/>
        </w:rPr>
      </w:pPr>
    </w:p>
    <w:p>
      <w:pPr>
        <w:pStyle w:val="8"/>
        <w:widowControl/>
        <w:shd w:val="clear" w:color="auto" w:fill="FFFFFF"/>
        <w:spacing w:beforeAutospacing="0" w:after="150" w:afterAutospacing="0" w:line="600" w:lineRule="exact"/>
        <w:ind w:firstLine="480" w:firstLineChars="200"/>
        <w:textAlignment w:val="baseline"/>
        <w:rPr>
          <w:rFonts w:ascii="仿宋" w:hAnsi="仿宋" w:eastAsia="仿宋" w:cstheme="minorBidi"/>
          <w:kern w:val="2"/>
          <w:lang w:val="zh-CN"/>
        </w:rPr>
      </w:pPr>
    </w:p>
    <w:p>
      <w:pPr>
        <w:pStyle w:val="8"/>
        <w:widowControl/>
        <w:shd w:val="clear" w:color="auto" w:fill="FFFFFF"/>
        <w:spacing w:beforeAutospacing="0" w:after="150" w:afterAutospacing="0" w:line="600" w:lineRule="exact"/>
        <w:ind w:firstLine="480" w:firstLineChars="200"/>
        <w:textAlignment w:val="baseline"/>
        <w:rPr>
          <w:rFonts w:ascii="仿宋" w:hAnsi="仿宋" w:eastAsia="仿宋" w:cstheme="minorBidi"/>
          <w:kern w:val="2"/>
          <w:lang w:val="zh-CN"/>
        </w:rPr>
      </w:pPr>
    </w:p>
    <w:p>
      <w:pPr>
        <w:pStyle w:val="8"/>
        <w:widowControl/>
        <w:shd w:val="clear" w:color="auto" w:fill="FFFFFF"/>
        <w:spacing w:beforeAutospacing="0" w:after="150" w:afterAutospacing="0" w:line="600" w:lineRule="exact"/>
        <w:ind w:firstLine="480" w:firstLineChars="200"/>
        <w:textAlignment w:val="baseline"/>
        <w:rPr>
          <w:rFonts w:ascii="仿宋" w:hAnsi="仿宋" w:eastAsia="仿宋" w:cstheme="minorBidi"/>
          <w:kern w:val="2"/>
          <w:lang w:val="zh-CN"/>
        </w:rPr>
      </w:pPr>
    </w:p>
    <w:p>
      <w:pPr>
        <w:pStyle w:val="8"/>
        <w:widowControl/>
        <w:shd w:val="clear" w:color="auto" w:fill="FFFFFF"/>
        <w:spacing w:beforeAutospacing="0" w:after="150" w:afterAutospacing="0" w:line="600" w:lineRule="exact"/>
        <w:ind w:firstLine="480" w:firstLineChars="200"/>
        <w:textAlignment w:val="baseline"/>
        <w:rPr>
          <w:rFonts w:ascii="仿宋" w:hAnsi="仿宋" w:eastAsia="仿宋" w:cstheme="minorBidi"/>
          <w:kern w:val="2"/>
          <w:lang w:val="zh-CN"/>
        </w:rPr>
      </w:pPr>
    </w:p>
    <w:p>
      <w:pPr>
        <w:spacing w:line="600" w:lineRule="exact"/>
        <w:jc w:val="both"/>
        <w:rPr>
          <w:rFonts w:ascii="仿宋" w:hAnsi="仿宋" w:eastAsia="仿宋" w:cs="方正小标宋简体"/>
          <w:sz w:val="32"/>
          <w:szCs w:val="32"/>
          <w:lang w:val="zh-CN"/>
        </w:rPr>
      </w:pPr>
    </w:p>
    <w:sectPr>
      <w:footerReference r:id="rId3" w:type="default"/>
      <w:pgSz w:w="11906" w:h="16838"/>
      <w:pgMar w:top="1440" w:right="1800"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6"/>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041501"/>
    <w:multiLevelType w:val="singleLevel"/>
    <w:tmpl w:val="6C0415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8005AD8"/>
    <w:rsid w:val="00042280"/>
    <w:rsid w:val="00061C0D"/>
    <w:rsid w:val="00101BB1"/>
    <w:rsid w:val="001763FB"/>
    <w:rsid w:val="00177842"/>
    <w:rsid w:val="00223D09"/>
    <w:rsid w:val="002B4772"/>
    <w:rsid w:val="0034712E"/>
    <w:rsid w:val="00351B25"/>
    <w:rsid w:val="003A2781"/>
    <w:rsid w:val="003B42FD"/>
    <w:rsid w:val="00454574"/>
    <w:rsid w:val="00463F89"/>
    <w:rsid w:val="00535D90"/>
    <w:rsid w:val="00597A5E"/>
    <w:rsid w:val="00643C8A"/>
    <w:rsid w:val="00693FAB"/>
    <w:rsid w:val="006E5973"/>
    <w:rsid w:val="007D2C44"/>
    <w:rsid w:val="00806DD5"/>
    <w:rsid w:val="00925493"/>
    <w:rsid w:val="00A01B73"/>
    <w:rsid w:val="00A54CAE"/>
    <w:rsid w:val="00A93D5B"/>
    <w:rsid w:val="00AD07AA"/>
    <w:rsid w:val="00B15EF4"/>
    <w:rsid w:val="00C33F15"/>
    <w:rsid w:val="00D70919"/>
    <w:rsid w:val="00D82D9C"/>
    <w:rsid w:val="00D84C5B"/>
    <w:rsid w:val="00E51455"/>
    <w:rsid w:val="00EA0AF9"/>
    <w:rsid w:val="00ED6C4C"/>
    <w:rsid w:val="00EE1818"/>
    <w:rsid w:val="04D9795D"/>
    <w:rsid w:val="0C122F64"/>
    <w:rsid w:val="0C2A1E96"/>
    <w:rsid w:val="13CD44C0"/>
    <w:rsid w:val="2C5B493D"/>
    <w:rsid w:val="35072908"/>
    <w:rsid w:val="356F4E6A"/>
    <w:rsid w:val="44E77382"/>
    <w:rsid w:val="55F37524"/>
    <w:rsid w:val="58005AD8"/>
    <w:rsid w:val="5D7E456E"/>
    <w:rsid w:val="61BF0B5E"/>
    <w:rsid w:val="66717498"/>
    <w:rsid w:val="6F120CD7"/>
    <w:rsid w:val="71C62C03"/>
    <w:rsid w:val="755538E4"/>
    <w:rsid w:val="76F131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index 8"/>
    <w:basedOn w:val="1"/>
    <w:next w:val="1"/>
    <w:qFormat/>
    <w:uiPriority w:val="0"/>
    <w:pPr>
      <w:jc w:val="center"/>
    </w:pPr>
    <w:rPr>
      <w:rFonts w:eastAsia="Times New Roman"/>
      <w:color w:val="000000"/>
      <w:sz w:val="32"/>
    </w:rPr>
  </w:style>
  <w:style w:type="paragraph" w:styleId="3">
    <w:name w:val="Body Text"/>
    <w:basedOn w:val="1"/>
    <w:next w:val="1"/>
    <w:link w:val="17"/>
    <w:unhideWhenUsed/>
    <w:qFormat/>
    <w:uiPriority w:val="99"/>
    <w:pPr>
      <w:adjustRightInd w:val="0"/>
      <w:spacing w:line="500" w:lineRule="exact"/>
      <w:jc w:val="left"/>
      <w:textAlignment w:val="baseline"/>
    </w:pPr>
    <w:rPr>
      <w:rFonts w:ascii="Times New Roman" w:hAnsi="Times New Roman" w:eastAsia="宋体" w:cs="Times New Roman"/>
      <w:kern w:val="0"/>
      <w:sz w:val="32"/>
      <w:szCs w:val="32"/>
    </w:rPr>
  </w:style>
  <w:style w:type="paragraph" w:styleId="4">
    <w:name w:val="Body Text Indent"/>
    <w:basedOn w:val="1"/>
    <w:link w:val="18"/>
    <w:qFormat/>
    <w:uiPriority w:val="0"/>
    <w:pPr>
      <w:spacing w:after="120"/>
      <w:ind w:left="420" w:leftChars="200"/>
    </w:p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uiPriority w:val="0"/>
    <w:pPr>
      <w:spacing w:beforeAutospacing="1" w:afterAutospacing="1"/>
      <w:jc w:val="left"/>
    </w:pPr>
    <w:rPr>
      <w:rFonts w:cs="Times New Roman"/>
      <w:kern w:val="0"/>
      <w:sz w:val="24"/>
    </w:rPr>
  </w:style>
  <w:style w:type="paragraph" w:styleId="9">
    <w:name w:val="Body Text First Indent 2"/>
    <w:basedOn w:val="4"/>
    <w:link w:val="19"/>
    <w:qFormat/>
    <w:uiPriority w:val="0"/>
    <w:pPr>
      <w:ind w:firstLine="420" w:firstLineChars="200"/>
    </w:p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Strong"/>
    <w:basedOn w:val="12"/>
    <w:qFormat/>
    <w:uiPriority w:val="0"/>
    <w:rPr>
      <w:b/>
    </w:rPr>
  </w:style>
  <w:style w:type="paragraph" w:customStyle="1" w:styleId="14">
    <w:name w:val="正文 A"/>
    <w:qFormat/>
    <w:uiPriority w:val="0"/>
    <w:pPr>
      <w:widowControl w:val="0"/>
      <w:jc w:val="both"/>
    </w:pPr>
    <w:rPr>
      <w:rFonts w:ascii="Times New Roman" w:hAnsi="Arial Unicode MS" w:eastAsia="Arial Unicode MS" w:cs="Arial Unicode MS"/>
      <w:color w:val="000000"/>
      <w:kern w:val="2"/>
      <w:sz w:val="28"/>
      <w:szCs w:val="28"/>
      <w:lang w:val="en-US" w:eastAsia="zh-CN" w:bidi="ar-SA"/>
    </w:rPr>
  </w:style>
  <w:style w:type="paragraph" w:customStyle="1" w:styleId="15">
    <w:name w:val="Default"/>
    <w:qFormat/>
    <w:uiPriority w:val="0"/>
    <w:pPr>
      <w:widowControl w:val="0"/>
      <w:autoSpaceDE w:val="0"/>
      <w:autoSpaceDN w:val="0"/>
      <w:adjustRightInd w:val="0"/>
    </w:pPr>
    <w:rPr>
      <w:rFonts w:ascii="宋体" w:eastAsia="宋体" w:cs="宋体" w:hAnsiTheme="minorHAnsi"/>
      <w:color w:val="000000"/>
      <w:sz w:val="24"/>
      <w:szCs w:val="24"/>
      <w:lang w:val="en-US" w:eastAsia="en-US" w:bidi="ar-SA"/>
    </w:rPr>
  </w:style>
  <w:style w:type="paragraph" w:customStyle="1" w:styleId="16">
    <w:name w:val="样式1"/>
    <w:basedOn w:val="1"/>
    <w:qFormat/>
    <w:uiPriority w:val="0"/>
    <w:pPr>
      <w:adjustRightInd w:val="0"/>
      <w:snapToGrid w:val="0"/>
      <w:spacing w:line="500" w:lineRule="exact"/>
    </w:pPr>
    <w:rPr>
      <w:rFonts w:ascii="仿宋" w:hAnsi="仿宋" w:eastAsia="仿宋" w:cs="仿宋"/>
      <w:color w:val="333333"/>
      <w:kern w:val="0"/>
      <w:sz w:val="24"/>
      <w:shd w:val="clear" w:color="auto" w:fill="FFFFFF"/>
    </w:rPr>
  </w:style>
  <w:style w:type="character" w:customStyle="1" w:styleId="17">
    <w:name w:val="正文文本 Char"/>
    <w:basedOn w:val="12"/>
    <w:link w:val="3"/>
    <w:qFormat/>
    <w:uiPriority w:val="99"/>
    <w:rPr>
      <w:sz w:val="32"/>
      <w:szCs w:val="32"/>
    </w:rPr>
  </w:style>
  <w:style w:type="character" w:customStyle="1" w:styleId="18">
    <w:name w:val="正文文本缩进 Char"/>
    <w:basedOn w:val="12"/>
    <w:link w:val="4"/>
    <w:qFormat/>
    <w:uiPriority w:val="0"/>
    <w:rPr>
      <w:rFonts w:asciiTheme="minorHAnsi" w:hAnsiTheme="minorHAnsi" w:eastAsiaTheme="minorEastAsia" w:cstheme="minorBidi"/>
      <w:kern w:val="2"/>
      <w:sz w:val="21"/>
      <w:szCs w:val="24"/>
    </w:rPr>
  </w:style>
  <w:style w:type="character" w:customStyle="1" w:styleId="19">
    <w:name w:val="正文首行缩进 2 Char"/>
    <w:basedOn w:val="18"/>
    <w:link w:val="9"/>
    <w:qFormat/>
    <w:uiPriority w:val="0"/>
  </w:style>
  <w:style w:type="paragraph" w:customStyle="1" w:styleId="20">
    <w:name w:val="表格内容"/>
    <w:basedOn w:val="1"/>
    <w:qFormat/>
    <w:uiPriority w:val="5"/>
    <w:pPr>
      <w:adjustRightInd w:val="0"/>
      <w:snapToGrid w:val="0"/>
      <w:spacing w:line="360" w:lineRule="auto"/>
      <w:jc w:val="center"/>
      <w:textAlignment w:val="baseline"/>
    </w:pPr>
    <w:rPr>
      <w:rFonts w:ascii="仿宋" w:hAnsi="仿宋" w:eastAsia="仿宋" w:cs="Times New Roman"/>
      <w:kern w:val="0"/>
      <w:sz w:val="30"/>
      <w:szCs w:val="30"/>
    </w:rPr>
  </w:style>
  <w:style w:type="paragraph" w:customStyle="1" w:styleId="21">
    <w:name w:val="正文_1_0"/>
    <w:basedOn w:val="1"/>
    <w:next w:val="22"/>
    <w:qFormat/>
    <w:uiPriority w:val="0"/>
    <w:pPr>
      <w:adjustRightInd w:val="0"/>
      <w:spacing w:line="360" w:lineRule="atLeast"/>
      <w:jc w:val="left"/>
      <w:textAlignment w:val="baseline"/>
    </w:pPr>
    <w:rPr>
      <w:rFonts w:ascii="Calibri" w:hAnsi="Calibri" w:eastAsia="宋体" w:cs="Calibri"/>
      <w:kern w:val="0"/>
      <w:sz w:val="24"/>
      <w:szCs w:val="21"/>
      <w:lang w:bidi="ug-CN"/>
    </w:rPr>
  </w:style>
  <w:style w:type="paragraph" w:customStyle="1" w:styleId="22">
    <w:name w:val="正文首行缩进1"/>
    <w:basedOn w:val="1"/>
    <w:unhideWhenUsed/>
    <w:qFormat/>
    <w:uiPriority w:val="99"/>
    <w:pPr>
      <w:adjustRightInd w:val="0"/>
      <w:spacing w:after="120" w:line="360" w:lineRule="atLeast"/>
      <w:ind w:firstLine="420" w:firstLineChars="100"/>
      <w:jc w:val="left"/>
      <w:textAlignment w:val="baseline"/>
    </w:pPr>
    <w:rPr>
      <w:rFonts w:ascii="Calibri" w:hAnsi="Calibri" w:eastAsia="宋体" w:cs="Times New Roman"/>
      <w:kern w:val="0"/>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4132</Words>
  <Characters>1298</Characters>
  <Lines>10</Lines>
  <Paragraphs>10</Paragraphs>
  <TotalTime>2</TotalTime>
  <ScaleCrop>false</ScaleCrop>
  <LinksUpToDate>false</LinksUpToDate>
  <CharactersWithSpaces>5420</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2024-10-10T02:11:00Z</dcterms:created>
  <dc:creator>瓦良格</dc:creator>
  <cp:lastModifiedBy>瓦良格</cp:lastModifiedBy>
  <cp:lastPrinted>2024-10-15T05:11:00Z</cp:lastPrinted>
  <dcterms:modified xsi:type="dcterms:W3CDTF">2024-10-25T02:43:56Z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