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宋体" w:hAnsi="宋体"/>
          <w:b/>
          <w:color w:val="000000"/>
          <w:sz w:val="32"/>
        </w:rPr>
      </w:pPr>
    </w:p>
    <w:p>
      <w:pPr>
        <w:pStyle w:val="2"/>
      </w:pPr>
      <w:bookmarkStart w:id="0" w:name="_GoBack"/>
      <w:bookmarkEnd w:id="0"/>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sz w:val="44"/>
          <w:szCs w:val="44"/>
          <w:lang w:val="en-US" w:eastAsia="zh-CN"/>
        </w:rPr>
      </w:pPr>
      <w:r>
        <w:rPr>
          <w:rFonts w:hint="eastAsia" w:ascii="方正小标宋简体" w:hAnsi="方正小标宋简体" w:eastAsia="方正小标宋简体" w:cs="方正小标宋简体"/>
          <w:b w:val="0"/>
          <w:bCs/>
          <w:color w:val="000000"/>
          <w:sz w:val="44"/>
          <w:szCs w:val="44"/>
        </w:rPr>
        <w:t>《</w:t>
      </w:r>
      <w:r>
        <w:rPr>
          <w:rFonts w:hint="eastAsia" w:ascii="方正小标宋简体" w:hAnsi="方正小标宋简体" w:eastAsia="方正小标宋简体" w:cs="方正小标宋简体"/>
          <w:b w:val="0"/>
          <w:bCs/>
          <w:sz w:val="44"/>
          <w:szCs w:val="44"/>
          <w:lang w:eastAsia="zh-CN"/>
        </w:rPr>
        <w:t>廊坊市</w:t>
      </w:r>
      <w:r>
        <w:rPr>
          <w:rFonts w:hint="eastAsia" w:ascii="方正小标宋简体" w:hAnsi="方正小标宋简体" w:eastAsia="方正小标宋简体" w:cs="方正小标宋简体"/>
          <w:b w:val="0"/>
          <w:bCs/>
          <w:sz w:val="44"/>
          <w:szCs w:val="44"/>
        </w:rPr>
        <w:t>电动汽车充</w:t>
      </w:r>
      <w:r>
        <w:rPr>
          <w:rFonts w:hint="eastAsia" w:ascii="方正小标宋简体" w:hAnsi="方正小标宋简体" w:eastAsia="方正小标宋简体" w:cs="方正小标宋简体"/>
          <w:b w:val="0"/>
          <w:bCs/>
          <w:sz w:val="44"/>
          <w:szCs w:val="44"/>
          <w:lang w:eastAsia="zh-CN"/>
        </w:rPr>
        <w:t>换</w:t>
      </w:r>
      <w:r>
        <w:rPr>
          <w:rFonts w:hint="eastAsia" w:ascii="方正小标宋简体" w:hAnsi="方正小标宋简体" w:eastAsia="方正小标宋简体" w:cs="方正小标宋简体"/>
          <w:b w:val="0"/>
          <w:bCs/>
          <w:sz w:val="44"/>
          <w:szCs w:val="44"/>
        </w:rPr>
        <w:t>电基础设施</w:t>
      </w:r>
      <w:r>
        <w:rPr>
          <w:rFonts w:hint="eastAsia" w:ascii="方正小标宋简体" w:hAnsi="方正小标宋简体" w:eastAsia="方正小标宋简体" w:cs="方正小标宋简体"/>
          <w:b w:val="0"/>
          <w:bCs/>
          <w:sz w:val="44"/>
          <w:szCs w:val="44"/>
          <w:lang w:eastAsia="zh-CN"/>
        </w:rPr>
        <w:t>布局</w:t>
      </w:r>
      <w:r>
        <w:rPr>
          <w:rFonts w:hint="eastAsia" w:ascii="方正小标宋简体" w:hAnsi="方正小标宋简体" w:eastAsia="方正小标宋简体" w:cs="方正小标宋简体"/>
          <w:b w:val="0"/>
          <w:bCs/>
          <w:sz w:val="44"/>
          <w:szCs w:val="44"/>
        </w:rPr>
        <w:t>规划</w:t>
      </w:r>
      <w:r>
        <w:rPr>
          <w:rFonts w:hint="eastAsia" w:ascii="方正小标宋简体" w:hAnsi="方正小标宋简体" w:eastAsia="方正小标宋简体" w:cs="方正小标宋简体"/>
          <w:b w:val="0"/>
          <w:bCs/>
          <w:color w:val="000000"/>
          <w:sz w:val="44"/>
          <w:szCs w:val="44"/>
        </w:rPr>
        <w:t>》</w:t>
      </w:r>
      <w:r>
        <w:rPr>
          <w:rFonts w:hint="eastAsia" w:ascii="方正小标宋简体" w:hAnsi="方正小标宋简体" w:eastAsia="方正小标宋简体" w:cs="方正小标宋简体"/>
          <w:b w:val="0"/>
          <w:bCs/>
          <w:color w:val="000000"/>
          <w:sz w:val="44"/>
          <w:szCs w:val="44"/>
          <w:lang w:val="en-US" w:eastAsia="zh-CN"/>
        </w:rPr>
        <w:t>编制费用报价表</w:t>
      </w:r>
    </w:p>
    <w:p>
      <w:pPr>
        <w:ind w:firstLine="1200" w:firstLineChars="500"/>
        <w:jc w:val="both"/>
        <w:rPr>
          <w:rFonts w:hint="eastAsia" w:asciiTheme="minorEastAsia" w:hAnsiTheme="minorEastAsia" w:eastAsiaTheme="minorEastAsia" w:cstheme="minorEastAsia"/>
          <w:sz w:val="24"/>
          <w:szCs w:val="24"/>
        </w:rPr>
      </w:pPr>
    </w:p>
    <w:p>
      <w:pPr>
        <w:ind w:firstLine="1400" w:firstLineChars="5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报价单位(盖章)：                                                            时间：   年  月  日</w:t>
      </w:r>
    </w:p>
    <w:tbl>
      <w:tblPr>
        <w:tblStyle w:val="10"/>
        <w:tblW w:w="136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7"/>
        <w:gridCol w:w="4499"/>
        <w:gridCol w:w="3079"/>
        <w:gridCol w:w="40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2" w:hRule="atLeast"/>
          <w:jc w:val="center"/>
        </w:trPr>
        <w:tc>
          <w:tcPr>
            <w:tcW w:w="2027" w:type="dxa"/>
            <w:vAlign w:val="center"/>
          </w:tcPr>
          <w:p>
            <w:pPr>
              <w:ind w:firstLine="0"/>
              <w:jc w:val="center"/>
              <w:rPr>
                <w:rFonts w:hint="eastAsia" w:ascii="仿宋_GB2312" w:hAnsi="仿宋_GB2312" w:eastAsia="仿宋_GB2312" w:cs="仿宋_GB2312"/>
                <w:b/>
                <w:color w:val="000000"/>
                <w:sz w:val="28"/>
                <w:szCs w:val="28"/>
              </w:rPr>
            </w:pPr>
            <w:r>
              <w:rPr>
                <w:rFonts w:hint="eastAsia" w:ascii="仿宋_GB2312" w:hAnsi="仿宋_GB2312" w:eastAsia="仿宋_GB2312" w:cs="仿宋_GB2312"/>
                <w:b/>
                <w:color w:val="000000"/>
                <w:sz w:val="28"/>
                <w:szCs w:val="28"/>
              </w:rPr>
              <w:t>报价单位名称</w:t>
            </w:r>
          </w:p>
        </w:tc>
        <w:tc>
          <w:tcPr>
            <w:tcW w:w="11631" w:type="dxa"/>
            <w:gridSpan w:val="3"/>
            <w:vAlign w:val="center"/>
          </w:tcPr>
          <w:p>
            <w:pPr>
              <w:ind w:firstLine="0"/>
              <w:jc w:val="both"/>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7" w:hRule="atLeast"/>
          <w:jc w:val="center"/>
        </w:trPr>
        <w:tc>
          <w:tcPr>
            <w:tcW w:w="2027" w:type="dxa"/>
            <w:vAlign w:val="center"/>
          </w:tcPr>
          <w:p>
            <w:pPr>
              <w:ind w:firstLine="0"/>
              <w:jc w:val="center"/>
              <w:rPr>
                <w:rFonts w:hint="eastAsia" w:ascii="仿宋_GB2312" w:hAnsi="仿宋_GB2312" w:eastAsia="仿宋_GB2312" w:cs="仿宋_GB2312"/>
                <w:b/>
                <w:color w:val="000000"/>
                <w:sz w:val="28"/>
                <w:szCs w:val="28"/>
              </w:rPr>
            </w:pPr>
            <w:r>
              <w:rPr>
                <w:rFonts w:hint="eastAsia" w:ascii="仿宋_GB2312" w:hAnsi="仿宋_GB2312" w:eastAsia="仿宋_GB2312" w:cs="仿宋_GB2312"/>
                <w:b/>
                <w:color w:val="000000"/>
                <w:sz w:val="28"/>
                <w:szCs w:val="28"/>
              </w:rPr>
              <w:t>联  系  人</w:t>
            </w:r>
          </w:p>
        </w:tc>
        <w:tc>
          <w:tcPr>
            <w:tcW w:w="4499" w:type="dxa"/>
            <w:vAlign w:val="center"/>
          </w:tcPr>
          <w:p>
            <w:pPr>
              <w:ind w:firstLine="0"/>
              <w:jc w:val="both"/>
              <w:rPr>
                <w:rFonts w:hint="eastAsia" w:ascii="仿宋_GB2312" w:hAnsi="仿宋_GB2312" w:eastAsia="仿宋_GB2312" w:cs="仿宋_GB2312"/>
                <w:color w:val="000000"/>
                <w:sz w:val="28"/>
                <w:szCs w:val="28"/>
              </w:rPr>
            </w:pPr>
          </w:p>
        </w:tc>
        <w:tc>
          <w:tcPr>
            <w:tcW w:w="3079" w:type="dxa"/>
            <w:vAlign w:val="center"/>
          </w:tcPr>
          <w:p>
            <w:pPr>
              <w:ind w:left="0" w:leftChars="0" w:firstLine="0" w:firstLineChars="0"/>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b/>
                <w:bCs/>
                <w:color w:val="000000"/>
                <w:sz w:val="28"/>
                <w:szCs w:val="28"/>
              </w:rPr>
              <w:t>联系电话</w:t>
            </w:r>
          </w:p>
        </w:tc>
        <w:tc>
          <w:tcPr>
            <w:tcW w:w="4053" w:type="dxa"/>
            <w:vAlign w:val="center"/>
          </w:tcPr>
          <w:p>
            <w:pPr>
              <w:jc w:val="both"/>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64" w:hRule="atLeast"/>
          <w:jc w:val="center"/>
        </w:trPr>
        <w:tc>
          <w:tcPr>
            <w:tcW w:w="2027" w:type="dxa"/>
            <w:vAlign w:val="center"/>
          </w:tcPr>
          <w:p>
            <w:pPr>
              <w:ind w:firstLine="0"/>
              <w:jc w:val="center"/>
              <w:rPr>
                <w:rFonts w:hint="eastAsia" w:ascii="仿宋_GB2312" w:hAnsi="仿宋_GB2312" w:eastAsia="仿宋_GB2312" w:cs="仿宋_GB2312"/>
                <w:b/>
                <w:color w:val="000000"/>
                <w:sz w:val="28"/>
                <w:szCs w:val="28"/>
              </w:rPr>
            </w:pPr>
            <w:r>
              <w:rPr>
                <w:rFonts w:hint="eastAsia" w:ascii="仿宋_GB2312" w:hAnsi="仿宋_GB2312" w:eastAsia="仿宋_GB2312" w:cs="仿宋_GB2312"/>
                <w:b/>
                <w:color w:val="000000"/>
                <w:sz w:val="28"/>
                <w:szCs w:val="28"/>
              </w:rPr>
              <w:t>公司简介</w:t>
            </w:r>
          </w:p>
        </w:tc>
        <w:tc>
          <w:tcPr>
            <w:tcW w:w="11631" w:type="dxa"/>
            <w:gridSpan w:val="3"/>
            <w:vAlign w:val="center"/>
          </w:tcPr>
          <w:p>
            <w:pPr>
              <w:autoSpaceDN w:val="0"/>
              <w:spacing w:line="360" w:lineRule="auto"/>
              <w:ind w:firstLine="0"/>
              <w:jc w:val="both"/>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公司概况：</w:t>
            </w:r>
          </w:p>
          <w:p>
            <w:pPr>
              <w:pStyle w:val="2"/>
              <w:ind w:firstLine="420"/>
              <w:jc w:val="both"/>
              <w:rPr>
                <w:rFonts w:hint="eastAsia" w:ascii="仿宋_GB2312" w:hAnsi="仿宋_GB2312" w:eastAsia="仿宋_GB2312" w:cs="仿宋_GB2312"/>
                <w:sz w:val="28"/>
                <w:szCs w:val="28"/>
              </w:rPr>
            </w:pPr>
          </w:p>
          <w:p>
            <w:pPr>
              <w:pStyle w:val="2"/>
              <w:ind w:firstLine="0" w:firstLineChars="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资质等级：</w:t>
            </w:r>
          </w:p>
          <w:p>
            <w:pPr>
              <w:jc w:val="both"/>
              <w:rPr>
                <w:rFonts w:hint="eastAsia" w:ascii="仿宋_GB2312" w:hAnsi="仿宋_GB2312" w:eastAsia="仿宋_GB2312" w:cs="仿宋_GB2312"/>
                <w:sz w:val="28"/>
                <w:szCs w:val="28"/>
              </w:rPr>
            </w:pPr>
          </w:p>
          <w:p>
            <w:pPr>
              <w:ind w:firstLine="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完成类似项目列举：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9" w:hRule="atLeast"/>
          <w:jc w:val="center"/>
        </w:trPr>
        <w:tc>
          <w:tcPr>
            <w:tcW w:w="2027" w:type="dxa"/>
            <w:vAlign w:val="center"/>
          </w:tcPr>
          <w:p>
            <w:pPr>
              <w:ind w:firstLine="0"/>
              <w:jc w:val="center"/>
              <w:rPr>
                <w:rFonts w:hint="eastAsia" w:ascii="仿宋_GB2312" w:hAnsi="仿宋_GB2312" w:eastAsia="仿宋_GB2312" w:cs="仿宋_GB2312"/>
                <w:b/>
                <w:color w:val="000000"/>
                <w:sz w:val="28"/>
                <w:szCs w:val="28"/>
              </w:rPr>
            </w:pPr>
            <w:r>
              <w:rPr>
                <w:rFonts w:hint="eastAsia" w:ascii="仿宋_GB2312" w:hAnsi="仿宋_GB2312" w:eastAsia="仿宋_GB2312" w:cs="仿宋_GB2312"/>
                <w:b/>
                <w:color w:val="000000"/>
                <w:sz w:val="28"/>
                <w:szCs w:val="28"/>
              </w:rPr>
              <w:t>项目报价</w:t>
            </w:r>
          </w:p>
        </w:tc>
        <w:tc>
          <w:tcPr>
            <w:tcW w:w="11631" w:type="dxa"/>
            <w:gridSpan w:val="3"/>
            <w:vAlign w:val="center"/>
          </w:tcPr>
          <w:p>
            <w:pPr>
              <w:autoSpaceDN w:val="0"/>
              <w:spacing w:line="360" w:lineRule="auto"/>
              <w:ind w:firstLine="0"/>
              <w:jc w:val="both"/>
              <w:rPr>
                <w:rFonts w:hint="eastAsia" w:ascii="仿宋_GB2312" w:hAnsi="仿宋_GB2312" w:eastAsia="仿宋_GB2312" w:cs="仿宋_GB2312"/>
                <w:color w:val="000000"/>
                <w:sz w:val="28"/>
                <w:szCs w:val="28"/>
              </w:rPr>
            </w:pPr>
            <w:r>
              <w:rPr>
                <w:rFonts w:hint="eastAsia" w:ascii="仿宋_GB2312" w:hAnsi="仿宋_GB2312" w:eastAsia="仿宋_GB2312" w:cs="仿宋_GB2312"/>
                <w:kern w:val="0"/>
                <w:sz w:val="28"/>
                <w:szCs w:val="28"/>
              </w:rPr>
              <w:t>我单位依据询价清单所列内容及自身实际情况提出该项目编制报价为</w:t>
            </w:r>
            <w:r>
              <w:rPr>
                <w:rFonts w:hint="eastAsia" w:ascii="仿宋_GB2312" w:hAnsi="仿宋_GB2312" w:eastAsia="仿宋_GB2312" w:cs="仿宋_GB2312"/>
                <w:kern w:val="0"/>
                <w:sz w:val="28"/>
                <w:szCs w:val="28"/>
                <w:u w:val="single"/>
              </w:rPr>
              <w:t xml:space="preserve">         </w:t>
            </w:r>
            <w:r>
              <w:rPr>
                <w:rFonts w:hint="eastAsia" w:ascii="仿宋_GB2312" w:hAnsi="仿宋_GB2312" w:eastAsia="仿宋_GB2312" w:cs="仿宋_GB2312"/>
                <w:kern w:val="0"/>
                <w:sz w:val="28"/>
                <w:szCs w:val="28"/>
              </w:rPr>
              <w:t>万元（大写：</w:t>
            </w:r>
            <w:r>
              <w:rPr>
                <w:rFonts w:hint="eastAsia" w:ascii="仿宋_GB2312" w:hAnsi="仿宋_GB2312" w:eastAsia="仿宋_GB2312" w:cs="仿宋_GB2312"/>
                <w:kern w:val="0"/>
                <w:sz w:val="28"/>
                <w:szCs w:val="28"/>
                <w:u w:val="single"/>
              </w:rPr>
              <w:t xml:space="preserve">              </w:t>
            </w:r>
            <w:r>
              <w:rPr>
                <w:rFonts w:hint="eastAsia" w:ascii="仿宋_GB2312" w:hAnsi="仿宋_GB2312" w:eastAsia="仿宋_GB2312" w:cs="仿宋_GB2312"/>
                <w:kern w:val="0"/>
                <w:sz w:val="28"/>
                <w:szCs w:val="28"/>
              </w:rPr>
              <w:t>）。</w:t>
            </w:r>
          </w:p>
        </w:tc>
      </w:tr>
    </w:tbl>
    <w:p>
      <w:pPr>
        <w:keepNext w:val="0"/>
        <w:keepLines w:val="0"/>
        <w:pageBreakBefore w:val="0"/>
        <w:widowControl w:val="0"/>
        <w:kinsoku/>
        <w:wordWrap/>
        <w:overflowPunct/>
        <w:topLinePunct w:val="0"/>
        <w:autoSpaceDE/>
        <w:autoSpaceDN/>
        <w:bidi w:val="0"/>
        <w:adjustRightInd/>
        <w:snapToGrid/>
        <w:spacing w:line="20" w:lineRule="exact"/>
        <w:ind w:left="0" w:leftChars="0" w:firstLine="0" w:firstLineChars="0"/>
        <w:jc w:val="left"/>
        <w:textAlignment w:val="auto"/>
      </w:pPr>
    </w:p>
    <w:sectPr>
      <w:pgSz w:w="16838" w:h="11906" w:orient="landscape"/>
      <w:pgMar w:top="960" w:right="600" w:bottom="586" w:left="7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libri Light">
    <w:altName w:val="DejaVu Sans"/>
    <w:panose1 w:val="020F0302020204030204"/>
    <w:charset w:val="00"/>
    <w:family w:val="auto"/>
    <w:pitch w:val="default"/>
    <w:sig w:usb0="00000000" w:usb1="00000000" w:usb2="00000009" w:usb3="00000000" w:csb0="200001FF" w:csb1="00000000"/>
  </w:font>
  <w:font w:name="方正书宋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true"/>
  <w:bordersDoNotSurroundFooter w:val="true"/>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ZmOTJhYTc0OGVmYjE0NjBhODg5ZjU0NTc5ZjE1YjEifQ=="/>
  </w:docVars>
  <w:rsids>
    <w:rsidRoot w:val="6C190974"/>
    <w:rsid w:val="0002066D"/>
    <w:rsid w:val="000E600C"/>
    <w:rsid w:val="00113AB4"/>
    <w:rsid w:val="00155053"/>
    <w:rsid w:val="001A4FDC"/>
    <w:rsid w:val="001C58BD"/>
    <w:rsid w:val="00206697"/>
    <w:rsid w:val="00222D62"/>
    <w:rsid w:val="002265E7"/>
    <w:rsid w:val="002F17A3"/>
    <w:rsid w:val="003A7EAC"/>
    <w:rsid w:val="004065BC"/>
    <w:rsid w:val="004728A2"/>
    <w:rsid w:val="004832E7"/>
    <w:rsid w:val="0048646D"/>
    <w:rsid w:val="00565CB9"/>
    <w:rsid w:val="0063519C"/>
    <w:rsid w:val="00651F69"/>
    <w:rsid w:val="006E36C9"/>
    <w:rsid w:val="007746A2"/>
    <w:rsid w:val="007F094B"/>
    <w:rsid w:val="008041C0"/>
    <w:rsid w:val="00856269"/>
    <w:rsid w:val="00863F2A"/>
    <w:rsid w:val="008B57E1"/>
    <w:rsid w:val="008D065E"/>
    <w:rsid w:val="0098495B"/>
    <w:rsid w:val="009C1559"/>
    <w:rsid w:val="00A33B33"/>
    <w:rsid w:val="00A83950"/>
    <w:rsid w:val="00AC757C"/>
    <w:rsid w:val="00B83DCF"/>
    <w:rsid w:val="00C953E6"/>
    <w:rsid w:val="00D94F09"/>
    <w:rsid w:val="00D954D4"/>
    <w:rsid w:val="00E830AB"/>
    <w:rsid w:val="00E87D93"/>
    <w:rsid w:val="00F13A2D"/>
    <w:rsid w:val="00FE6A9E"/>
    <w:rsid w:val="046266E3"/>
    <w:rsid w:val="057533A5"/>
    <w:rsid w:val="059D6813"/>
    <w:rsid w:val="11785387"/>
    <w:rsid w:val="13437AFE"/>
    <w:rsid w:val="1C9E6173"/>
    <w:rsid w:val="20E00058"/>
    <w:rsid w:val="22836605"/>
    <w:rsid w:val="22D42844"/>
    <w:rsid w:val="24D27917"/>
    <w:rsid w:val="25480A6F"/>
    <w:rsid w:val="30E95B8F"/>
    <w:rsid w:val="312F097A"/>
    <w:rsid w:val="3E194849"/>
    <w:rsid w:val="3E1A1FE0"/>
    <w:rsid w:val="40C63183"/>
    <w:rsid w:val="48DC04FE"/>
    <w:rsid w:val="4A0570DA"/>
    <w:rsid w:val="4A9807DF"/>
    <w:rsid w:val="4B204298"/>
    <w:rsid w:val="4ECD0CE5"/>
    <w:rsid w:val="551A658C"/>
    <w:rsid w:val="56571CE5"/>
    <w:rsid w:val="58171058"/>
    <w:rsid w:val="5A306FE0"/>
    <w:rsid w:val="60C82547"/>
    <w:rsid w:val="6BDB379E"/>
    <w:rsid w:val="6C190974"/>
    <w:rsid w:val="723D6398"/>
    <w:rsid w:val="781F7726"/>
    <w:rsid w:val="7CC31764"/>
    <w:rsid w:val="EBFBF553"/>
    <w:rsid w:val="FAFAE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560"/>
      <w:jc w:val="both"/>
    </w:pPr>
    <w:rPr>
      <w:rFonts w:ascii="仿宋" w:hAnsi="仿宋" w:eastAsia="仿宋_GB2312" w:cstheme="minorBidi"/>
      <w:kern w:val="2"/>
      <w:sz w:val="28"/>
      <w:szCs w:val="32"/>
      <w:u w:color="000000"/>
      <w:lang w:val="en-US" w:eastAsia="zh-CN" w:bidi="ar-SA"/>
    </w:rPr>
  </w:style>
  <w:style w:type="paragraph" w:styleId="3">
    <w:name w:val="heading 1"/>
    <w:basedOn w:val="1"/>
    <w:next w:val="1"/>
    <w:link w:val="16"/>
    <w:qFormat/>
    <w:uiPriority w:val="0"/>
    <w:pPr>
      <w:keepNext/>
      <w:keepLines/>
      <w:spacing w:before="340" w:after="330" w:line="578" w:lineRule="auto"/>
      <w:ind w:firstLine="0"/>
      <w:outlineLvl w:val="0"/>
    </w:pPr>
    <w:rPr>
      <w:b/>
      <w:bCs/>
      <w:kern w:val="44"/>
      <w:sz w:val="44"/>
      <w:szCs w:val="44"/>
    </w:rPr>
  </w:style>
  <w:style w:type="paragraph" w:styleId="4">
    <w:name w:val="heading 2"/>
    <w:basedOn w:val="1"/>
    <w:next w:val="1"/>
    <w:link w:val="17"/>
    <w:semiHidden/>
    <w:unhideWhenUsed/>
    <w:qFormat/>
    <w:uiPriority w:val="0"/>
    <w:pPr>
      <w:keepNext/>
      <w:keepLines/>
      <w:spacing w:before="260" w:after="260" w:line="415" w:lineRule="auto"/>
      <w:ind w:left="199" w:leftChars="71"/>
      <w:outlineLvl w:val="1"/>
    </w:pPr>
    <w:rPr>
      <w:rFonts w:asciiTheme="majorHAnsi" w:hAnsiTheme="majorHAnsi" w:eastAsiaTheme="majorEastAsia" w:cstheme="majorBidi"/>
      <w:b/>
      <w:bCs/>
      <w:sz w:val="32"/>
    </w:rPr>
  </w:style>
  <w:style w:type="paragraph" w:styleId="5">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kern w:val="0"/>
      <w:sz w:val="21"/>
      <w:szCs w:val="21"/>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customStyle="1" w:styleId="2">
    <w:name w:val="段"/>
    <w:next w:val="1"/>
    <w:qFormat/>
    <w:uiPriority w:val="0"/>
    <w:pPr>
      <w:autoSpaceDE w:val="0"/>
      <w:autoSpaceDN w:val="0"/>
      <w:ind w:firstLine="200" w:firstLineChars="200"/>
      <w:jc w:val="both"/>
    </w:pPr>
    <w:rPr>
      <w:rFonts w:ascii="宋体" w:hAnsi="Calibri" w:eastAsia="宋体" w:cs="Times New Roman"/>
      <w:sz w:val="21"/>
      <w:szCs w:val="22"/>
      <w:lang w:val="en-US" w:eastAsia="zh-CN" w:bidi="ar-SA"/>
    </w:rPr>
  </w:style>
  <w:style w:type="paragraph" w:styleId="6">
    <w:name w:val="Balloon Text"/>
    <w:basedOn w:val="1"/>
    <w:link w:val="27"/>
    <w:semiHidden/>
    <w:unhideWhenUsed/>
    <w:qFormat/>
    <w:uiPriority w:val="0"/>
    <w:rPr>
      <w:sz w:val="18"/>
      <w:szCs w:val="18"/>
    </w:rPr>
  </w:style>
  <w:style w:type="paragraph" w:styleId="7">
    <w:name w:val="footer"/>
    <w:basedOn w:val="1"/>
    <w:link w:val="26"/>
    <w:qFormat/>
    <w:uiPriority w:val="0"/>
    <w:pPr>
      <w:tabs>
        <w:tab w:val="center" w:pos="4153"/>
        <w:tab w:val="right" w:pos="8306"/>
      </w:tabs>
      <w:snapToGrid w:val="0"/>
      <w:jc w:val="left"/>
    </w:pPr>
    <w:rPr>
      <w:sz w:val="18"/>
      <w:szCs w:val="18"/>
    </w:rPr>
  </w:style>
  <w:style w:type="paragraph" w:styleId="8">
    <w:name w:val="header"/>
    <w:basedOn w:val="1"/>
    <w:link w:val="25"/>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jc w:val="left"/>
    </w:pPr>
    <w:rPr>
      <w:rFonts w:cs="Times New Roman"/>
      <w:kern w:val="0"/>
      <w:sz w:val="24"/>
    </w:rPr>
  </w:style>
  <w:style w:type="character" w:styleId="12">
    <w:name w:val="Strong"/>
    <w:basedOn w:val="11"/>
    <w:qFormat/>
    <w:uiPriority w:val="0"/>
    <w:rPr>
      <w:b/>
    </w:rPr>
  </w:style>
  <w:style w:type="character" w:styleId="13">
    <w:name w:val="FollowedHyperlink"/>
    <w:basedOn w:val="11"/>
    <w:qFormat/>
    <w:uiPriority w:val="0"/>
    <w:rPr>
      <w:color w:val="333333"/>
      <w:u w:val="none"/>
    </w:rPr>
  </w:style>
  <w:style w:type="character" w:styleId="14">
    <w:name w:val="Emphasis"/>
    <w:basedOn w:val="11"/>
    <w:qFormat/>
    <w:uiPriority w:val="0"/>
  </w:style>
  <w:style w:type="character" w:styleId="15">
    <w:name w:val="Hyperlink"/>
    <w:basedOn w:val="11"/>
    <w:qFormat/>
    <w:uiPriority w:val="0"/>
    <w:rPr>
      <w:color w:val="333333"/>
      <w:u w:val="none"/>
    </w:rPr>
  </w:style>
  <w:style w:type="character" w:customStyle="1" w:styleId="16">
    <w:name w:val="标题 1 Char"/>
    <w:basedOn w:val="11"/>
    <w:link w:val="3"/>
    <w:qFormat/>
    <w:uiPriority w:val="9"/>
    <w:rPr>
      <w:rFonts w:ascii="仿宋" w:hAnsi="仿宋" w:eastAsia="仿宋_GB2312"/>
      <w:b/>
      <w:bCs/>
      <w:kern w:val="44"/>
      <w:sz w:val="44"/>
      <w:szCs w:val="44"/>
      <w:u w:color="000000"/>
    </w:rPr>
  </w:style>
  <w:style w:type="character" w:customStyle="1" w:styleId="17">
    <w:name w:val="标题 2 Char"/>
    <w:basedOn w:val="11"/>
    <w:link w:val="4"/>
    <w:qFormat/>
    <w:uiPriority w:val="9"/>
    <w:rPr>
      <w:rFonts w:asciiTheme="majorHAnsi" w:hAnsiTheme="majorHAnsi" w:eastAsiaTheme="majorEastAsia" w:cstheme="majorBidi"/>
      <w:b/>
      <w:bCs/>
      <w:kern w:val="2"/>
      <w:sz w:val="32"/>
      <w:szCs w:val="32"/>
      <w:u w:color="000000"/>
    </w:rPr>
  </w:style>
  <w:style w:type="character" w:customStyle="1" w:styleId="18">
    <w:name w:val="jgcx1"/>
    <w:basedOn w:val="11"/>
    <w:qFormat/>
    <w:uiPriority w:val="0"/>
    <w:rPr>
      <w:color w:val="999999"/>
    </w:rPr>
  </w:style>
  <w:style w:type="character" w:customStyle="1" w:styleId="19">
    <w:name w:val="bgxz1"/>
    <w:basedOn w:val="11"/>
    <w:qFormat/>
    <w:uiPriority w:val="0"/>
    <w:rPr>
      <w:color w:val="1080E6"/>
    </w:rPr>
  </w:style>
  <w:style w:type="character" w:customStyle="1" w:styleId="20">
    <w:name w:val="zxsb1"/>
    <w:basedOn w:val="11"/>
    <w:qFormat/>
    <w:uiPriority w:val="0"/>
    <w:rPr>
      <w:color w:val="999999"/>
    </w:rPr>
  </w:style>
  <w:style w:type="character" w:customStyle="1" w:styleId="21">
    <w:name w:val="ztcx1"/>
    <w:basedOn w:val="11"/>
    <w:qFormat/>
    <w:uiPriority w:val="0"/>
    <w:rPr>
      <w:color w:val="999999"/>
    </w:rPr>
  </w:style>
  <w:style w:type="character" w:customStyle="1" w:styleId="22">
    <w:name w:val="zxsb"/>
    <w:basedOn w:val="11"/>
    <w:qFormat/>
    <w:uiPriority w:val="0"/>
    <w:rPr>
      <w:color w:val="999999"/>
    </w:rPr>
  </w:style>
  <w:style w:type="character" w:customStyle="1" w:styleId="23">
    <w:name w:val="ztcx"/>
    <w:basedOn w:val="11"/>
    <w:qFormat/>
    <w:uiPriority w:val="0"/>
    <w:rPr>
      <w:color w:val="999999"/>
    </w:rPr>
  </w:style>
  <w:style w:type="paragraph" w:styleId="24">
    <w:name w:val="List Paragraph"/>
    <w:basedOn w:val="1"/>
    <w:qFormat/>
    <w:uiPriority w:val="34"/>
    <w:pPr>
      <w:ind w:firstLine="420" w:firstLineChars="200"/>
    </w:pPr>
  </w:style>
  <w:style w:type="character" w:customStyle="1" w:styleId="25">
    <w:name w:val="页眉 Char"/>
    <w:basedOn w:val="11"/>
    <w:link w:val="8"/>
    <w:qFormat/>
    <w:uiPriority w:val="0"/>
    <w:rPr>
      <w:rFonts w:ascii="仿宋" w:hAnsi="仿宋" w:eastAsia="仿宋_GB2312" w:cstheme="minorBidi"/>
      <w:kern w:val="2"/>
      <w:sz w:val="18"/>
      <w:szCs w:val="18"/>
      <w:u w:color="000000"/>
    </w:rPr>
  </w:style>
  <w:style w:type="character" w:customStyle="1" w:styleId="26">
    <w:name w:val="页脚 Char"/>
    <w:basedOn w:val="11"/>
    <w:link w:val="7"/>
    <w:qFormat/>
    <w:uiPriority w:val="0"/>
    <w:rPr>
      <w:rFonts w:ascii="仿宋" w:hAnsi="仿宋" w:eastAsia="仿宋_GB2312" w:cstheme="minorBidi"/>
      <w:kern w:val="2"/>
      <w:sz w:val="18"/>
      <w:szCs w:val="18"/>
      <w:u w:color="000000"/>
    </w:rPr>
  </w:style>
  <w:style w:type="character" w:customStyle="1" w:styleId="27">
    <w:name w:val="批注框文本 Char"/>
    <w:basedOn w:val="11"/>
    <w:link w:val="6"/>
    <w:semiHidden/>
    <w:qFormat/>
    <w:uiPriority w:val="0"/>
    <w:rPr>
      <w:rFonts w:ascii="仿宋" w:hAnsi="仿宋" w:eastAsia="仿宋_GB2312" w:cstheme="minorBidi"/>
      <w:kern w:val="2"/>
      <w:sz w:val="18"/>
      <w:szCs w:val="18"/>
      <w:u w:color="00000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125</Words>
  <Characters>125</Characters>
  <Lines>4</Lines>
  <Paragraphs>1</Paragraphs>
  <TotalTime>3</TotalTime>
  <ScaleCrop>false</ScaleCrop>
  <LinksUpToDate>false</LinksUpToDate>
  <CharactersWithSpaces>229</CharactersWithSpaces>
  <Application>WPS Office_11.8.2.9695_F1E327BC-269C-435d-A152-05C5408002CA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2020-11-30T16:58:00Z</dcterms:created>
  <dc:creator>∈木辛酉€</dc:creator>
  <cp:lastModifiedBy>user</cp:lastModifiedBy>
  <cp:lastPrinted>2024-03-26T14:53:06Z</cp:lastPrinted>
  <dcterms:modified xsi:type="dcterms:W3CDTF">2024-03-26T15:14:11Z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2052-11.8.2.9695</vt:lpwstr>
  </property>
  <property fmtid="{D5CDD505-2E9C-101B-9397-08002B2CF9AE}" pid="3" name="ICV">
    <vt:lpwstr>840FA02AD6FF4E0BAD9451102FE12FAF</vt:lpwstr>
  </property>
</Properties>
</file>