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03F0E"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leftChars="0"/>
        <w:textAlignment w:val="auto"/>
        <w:rPr>
          <w:rFonts w:hint="default" w:ascii="黑体" w:hAnsi="黑体" w:eastAsia="黑体" w:cs="黑体"/>
          <w:b w:val="0"/>
          <w:bCs/>
          <w:color w:val="auto"/>
          <w:kern w:val="2"/>
          <w:sz w:val="32"/>
          <w:szCs w:val="24"/>
          <w:lang w:val="en-US" w:eastAsia="zh-CN" w:bidi="ar-SA"/>
          <w14:ligatures w14:val="none"/>
        </w:rPr>
      </w:pPr>
      <w:r>
        <w:rPr>
          <w:rFonts w:hint="eastAsia" w:ascii="黑体" w:hAnsi="黑体" w:cs="黑体"/>
          <w:b w:val="0"/>
          <w:bCs/>
          <w:color w:val="auto"/>
          <w:kern w:val="2"/>
          <w:sz w:val="32"/>
          <w:szCs w:val="24"/>
          <w:lang w:val="en-US" w:eastAsia="zh-CN" w:bidi="ar-SA"/>
          <w14:ligatures w14:val="none"/>
        </w:rPr>
        <w:t>附件1</w:t>
      </w:r>
    </w:p>
    <w:p w14:paraId="193A01AB"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0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kern w:val="0"/>
          <w:sz w:val="44"/>
          <w:szCs w:val="28"/>
          <w:highlight w:val="none"/>
        </w:rPr>
        <w:t>公共数据资源授权运营应用场景说明</w:t>
      </w:r>
    </w:p>
    <w:p w14:paraId="6B97A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val="en-US" w:eastAsia="zh-CN"/>
        </w:rPr>
        <w:t>应用场景名称：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32"/>
          <w:szCs w:val="32"/>
          <w:lang w:eastAsia="zh-CN"/>
        </w:rPr>
        <w:t>）</w:t>
      </w:r>
    </w:p>
    <w:p w14:paraId="4F402199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200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</w:p>
    <w:p w14:paraId="1B8BDFB8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200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应用场景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</w:rPr>
        <w:t>分析</w:t>
      </w:r>
    </w:p>
    <w:p w14:paraId="599A0B17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</w:rPr>
        <w:t>问题分析</w:t>
      </w:r>
    </w:p>
    <w:p w14:paraId="55DAA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通过案例说明应用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</w:rPr>
        <w:t>场景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解决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</w:rPr>
        <w:t>的堵点和痛点问题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，量化表述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</w:rPr>
        <w:t>。如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解决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</w:rPr>
        <w:t>多个问题需逐一说明。</w:t>
      </w:r>
    </w:p>
    <w:p w14:paraId="5BB7947B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val="en-US" w:eastAsia="zh-CN"/>
        </w:rPr>
        <w:t>（二）用户</w:t>
      </w: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</w:rPr>
        <w:t>需求分析</w:t>
      </w:r>
    </w:p>
    <w:p w14:paraId="65710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按场景分析各类问题所对应的用户需求，说明什么人群在什么场景需要什么服务。</w:t>
      </w:r>
    </w:p>
    <w:p w14:paraId="649C1105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</w:rPr>
        <w:t>行业分析</w:t>
      </w:r>
    </w:p>
    <w:p w14:paraId="1E40A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分析相关行业现状与前景，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挖掘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用户需求和市场。</w:t>
      </w:r>
    </w:p>
    <w:p w14:paraId="5E330A68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二、场景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功能</w:t>
      </w:r>
    </w:p>
    <w:p w14:paraId="2C1D92EA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val="en-US" w:eastAsia="zh-CN"/>
        </w:rPr>
        <w:t>（一）应用场景</w:t>
      </w:r>
      <w:r>
        <w:rPr>
          <w:rFonts w:hint="eastAsia" w:ascii="Times New Roman" w:hAnsi="Times New Roman" w:cs="Times New Roman"/>
          <w:b w:val="0"/>
          <w:bCs/>
          <w:color w:val="auto"/>
          <w:sz w:val="32"/>
          <w:szCs w:val="32"/>
          <w:lang w:val="en-US" w:eastAsia="zh-CN"/>
        </w:rPr>
        <w:t>描述</w:t>
      </w:r>
    </w:p>
    <w:p w14:paraId="6B947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系统阐述场景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详细内容，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提供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哪些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产品或服务。</w:t>
      </w:r>
    </w:p>
    <w:p w14:paraId="02D775BA">
      <w:pPr>
        <w:pStyle w:val="5"/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Chars="200"/>
        <w:textAlignment w:val="auto"/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32"/>
          <w:szCs w:val="32"/>
          <w:lang w:val="en-US" w:eastAsia="zh-CN"/>
        </w:rPr>
        <w:t>（二）功能描述</w:t>
      </w:r>
    </w:p>
    <w:p w14:paraId="6481D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产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品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或服务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的核心功能点，以及每一个功能点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具体作用。</w:t>
      </w:r>
    </w:p>
    <w:p w14:paraId="7019D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三、数据加工说明</w:t>
      </w:r>
      <w:r>
        <w:rPr>
          <w:rFonts w:hint="eastAsia" w:eastAsia="黑体" w:cs="Times New Roman"/>
          <w:b w:val="0"/>
          <w:bCs/>
          <w:color w:val="auto"/>
          <w:sz w:val="32"/>
          <w:szCs w:val="32"/>
          <w:lang w:val="en-US" w:eastAsia="zh-CN"/>
        </w:rPr>
        <w:t>（技术路径）</w:t>
      </w:r>
    </w:p>
    <w:p w14:paraId="7C455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结合应用场景和原型展示，说明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数据加工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实现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方式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。例如：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应用场景使用哪些公共数据，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如何对数据进行加工，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预计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形成什么产品或服务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等。</w:t>
      </w:r>
    </w:p>
    <w:p w14:paraId="2EAAA939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运营模式</w:t>
      </w:r>
    </w:p>
    <w:p w14:paraId="33EE7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说明场景的商业模式、运营模式，如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数据产品和服务如何定价、由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谁付费、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收益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如何分配等。</w:t>
      </w:r>
    </w:p>
    <w:p w14:paraId="2A0E2312">
      <w:pPr>
        <w:pStyle w:val="4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社会经济效益分析</w:t>
      </w:r>
    </w:p>
    <w:p w14:paraId="62C34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说明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产品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所产生的社会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效益和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经济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效益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，从定性、定量两个维度说明产生的预期成效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，是否在其他省市有成熟案例等。</w:t>
      </w:r>
    </w:p>
    <w:p w14:paraId="43667CD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lang w:eastAsia="zh-CN"/>
        </w:rPr>
      </w:pPr>
    </w:p>
    <w:p w14:paraId="77F26DB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楷体_GB2312" w:hAnsi="楷体_GB2312" w:eastAsia="楷体_GB2312" w:cs="楷体_GB2312"/>
          <w:b w:val="0"/>
          <w:bCs/>
          <w:color w:val="auto"/>
          <w:sz w:val="2"/>
          <w:szCs w:val="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lang w:eastAsia="zh-CN"/>
        </w:rPr>
        <w:t>（注：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lang w:val="en-US" w:eastAsia="zh-CN"/>
        </w:rPr>
        <w:t>针对不同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lang w:eastAsia="zh-CN"/>
        </w:rPr>
        <w:t>应用场景，请</w:t>
      </w:r>
      <w:r>
        <w:rPr>
          <w:rFonts w:hint="eastAsia" w:ascii="楷体_GB2312" w:hAnsi="楷体_GB2312" w:eastAsia="楷体_GB2312" w:cs="楷体_GB2312"/>
          <w:b w:val="0"/>
          <w:bCs/>
          <w:color w:val="auto"/>
          <w:sz w:val="28"/>
          <w:szCs w:val="28"/>
          <w:lang w:val="en-US" w:eastAsia="zh-CN"/>
        </w:rPr>
        <w:t>分别编制场景说明）</w:t>
      </w:r>
    </w:p>
    <w:p w14:paraId="5464BA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/>
          <w:color w:val="auto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0105D1-1958-4EB4-ACA6-DBC92F5C30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82B9153-1995-445C-A3D1-94419BED9F0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EA97272-D5E1-4BE2-AED5-CFC39F18D96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EA6C6A2A-E4BD-4DFE-9361-D3AFA78C267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671F836-5D28-47B1-9C2B-0951579A70CE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01069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3D06C5">
                          <w:pPr>
                            <w:pStyle w:val="7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3D06C5">
                    <w:pPr>
                      <w:pStyle w:val="7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0A735066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B2BAF2"/>
    <w:multiLevelType w:val="multilevel"/>
    <w:tmpl w:val="6EB2BAF2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32E43"/>
    <w:rsid w:val="03B95FF4"/>
    <w:rsid w:val="040F3E66"/>
    <w:rsid w:val="04620439"/>
    <w:rsid w:val="06293905"/>
    <w:rsid w:val="073D0CEA"/>
    <w:rsid w:val="07C66F31"/>
    <w:rsid w:val="089B6610"/>
    <w:rsid w:val="09630EDC"/>
    <w:rsid w:val="09972933"/>
    <w:rsid w:val="0BBE4AEF"/>
    <w:rsid w:val="0C173950"/>
    <w:rsid w:val="0C607954"/>
    <w:rsid w:val="0D6B4803"/>
    <w:rsid w:val="0F1F541B"/>
    <w:rsid w:val="0FCB1589"/>
    <w:rsid w:val="12071881"/>
    <w:rsid w:val="1239627B"/>
    <w:rsid w:val="125C296C"/>
    <w:rsid w:val="14FE7D0A"/>
    <w:rsid w:val="15D54F0F"/>
    <w:rsid w:val="160F623F"/>
    <w:rsid w:val="16F94968"/>
    <w:rsid w:val="1887348A"/>
    <w:rsid w:val="18AD0229"/>
    <w:rsid w:val="18BC23B6"/>
    <w:rsid w:val="18FC0A05"/>
    <w:rsid w:val="1C715266"/>
    <w:rsid w:val="1D4F618B"/>
    <w:rsid w:val="1E397645"/>
    <w:rsid w:val="1FC97167"/>
    <w:rsid w:val="2100305C"/>
    <w:rsid w:val="2124401D"/>
    <w:rsid w:val="21942AEA"/>
    <w:rsid w:val="22160D89"/>
    <w:rsid w:val="238851DA"/>
    <w:rsid w:val="24596D0B"/>
    <w:rsid w:val="26404627"/>
    <w:rsid w:val="2A930A9D"/>
    <w:rsid w:val="2ABF0DB5"/>
    <w:rsid w:val="2ACF5F79"/>
    <w:rsid w:val="2B8B09D4"/>
    <w:rsid w:val="2D026C7D"/>
    <w:rsid w:val="2D67693D"/>
    <w:rsid w:val="2DC2470D"/>
    <w:rsid w:val="301D32E3"/>
    <w:rsid w:val="31295CB7"/>
    <w:rsid w:val="34337579"/>
    <w:rsid w:val="37054AD1"/>
    <w:rsid w:val="37B81AC6"/>
    <w:rsid w:val="39C346E1"/>
    <w:rsid w:val="3B4057D9"/>
    <w:rsid w:val="3BF70112"/>
    <w:rsid w:val="3E682515"/>
    <w:rsid w:val="3EEA0C67"/>
    <w:rsid w:val="426052B1"/>
    <w:rsid w:val="43562D62"/>
    <w:rsid w:val="43F839F3"/>
    <w:rsid w:val="44AD6ED3"/>
    <w:rsid w:val="46BD592B"/>
    <w:rsid w:val="477E4B57"/>
    <w:rsid w:val="4929464F"/>
    <w:rsid w:val="4A5E657A"/>
    <w:rsid w:val="4ECC7F56"/>
    <w:rsid w:val="4F845367"/>
    <w:rsid w:val="50EB7D9F"/>
    <w:rsid w:val="519F4486"/>
    <w:rsid w:val="51E43446"/>
    <w:rsid w:val="525F10E1"/>
    <w:rsid w:val="52C23008"/>
    <w:rsid w:val="52D63A99"/>
    <w:rsid w:val="53CC6C4A"/>
    <w:rsid w:val="550272F0"/>
    <w:rsid w:val="58595802"/>
    <w:rsid w:val="5954396A"/>
    <w:rsid w:val="5A386DE8"/>
    <w:rsid w:val="5BBE50CA"/>
    <w:rsid w:val="5C9A1694"/>
    <w:rsid w:val="5EA93E10"/>
    <w:rsid w:val="5F904FD0"/>
    <w:rsid w:val="607A11A8"/>
    <w:rsid w:val="61870E45"/>
    <w:rsid w:val="61AF3E33"/>
    <w:rsid w:val="61E15FB7"/>
    <w:rsid w:val="620852F1"/>
    <w:rsid w:val="62D578C9"/>
    <w:rsid w:val="63FF4D9E"/>
    <w:rsid w:val="6457430E"/>
    <w:rsid w:val="647E0D15"/>
    <w:rsid w:val="661E3335"/>
    <w:rsid w:val="6643057B"/>
    <w:rsid w:val="664B7EA3"/>
    <w:rsid w:val="694D7A8E"/>
    <w:rsid w:val="6A132A85"/>
    <w:rsid w:val="6AD00976"/>
    <w:rsid w:val="6B4078AA"/>
    <w:rsid w:val="6B59096C"/>
    <w:rsid w:val="6CDE737B"/>
    <w:rsid w:val="6D78054A"/>
    <w:rsid w:val="6D7C6B93"/>
    <w:rsid w:val="6ECB7DD2"/>
    <w:rsid w:val="6F6F73D7"/>
    <w:rsid w:val="714956CA"/>
    <w:rsid w:val="7242215A"/>
    <w:rsid w:val="725620A9"/>
    <w:rsid w:val="72BD3ED6"/>
    <w:rsid w:val="735C1F14"/>
    <w:rsid w:val="73683E42"/>
    <w:rsid w:val="736FA082"/>
    <w:rsid w:val="75372D87"/>
    <w:rsid w:val="75D94B83"/>
    <w:rsid w:val="76FFAF17"/>
    <w:rsid w:val="77DE46D3"/>
    <w:rsid w:val="79955265"/>
    <w:rsid w:val="79D90DDB"/>
    <w:rsid w:val="7D67325D"/>
    <w:rsid w:val="7F0D7F93"/>
    <w:rsid w:val="7FF6D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黑体" w:cs="Times New Roman"/>
      <w:szCs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line="372" w:lineRule="auto"/>
      <w:ind w:left="0" w:leftChars="0" w:firstLine="402" w:firstLineChars="0"/>
      <w:outlineLvl w:val="3"/>
    </w:pPr>
    <w:rPr>
      <w:rFonts w:ascii="Arial" w:hAnsi="Arial" w:eastAsia="楷体_GB2312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6">
    <w:name w:val="endnote text"/>
    <w:basedOn w:val="1"/>
    <w:semiHidden/>
    <w:qFormat/>
    <w:uiPriority w:val="99"/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章标题"/>
    <w:basedOn w:val="1"/>
    <w:next w:val="1"/>
    <w:qFormat/>
    <w:uiPriority w:val="0"/>
    <w:pPr>
      <w:widowControl/>
      <w:spacing w:before="158" w:after="153" w:line="323" w:lineRule="atLeast"/>
      <w:ind w:right="-120"/>
      <w:jc w:val="center"/>
      <w:textAlignment w:val="baseline"/>
    </w:pPr>
    <w:rPr>
      <w:color w:val="FF000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1729</Words>
  <Characters>1778</Characters>
  <Lines>0</Lines>
  <Paragraphs>0</Paragraphs>
  <TotalTime>58</TotalTime>
  <ScaleCrop>false</ScaleCrop>
  <LinksUpToDate>false</LinksUpToDate>
  <CharactersWithSpaces>1913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2024-12-25T19:04:00Z</dcterms:created>
  <dc:creator>lvdon</dc:creator>
  <cp:lastModifiedBy>鬼舞十七</cp:lastModifiedBy>
  <dcterms:modified xsi:type="dcterms:W3CDTF">2025-09-19T03:00:39Z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893C9CEF658C46A1B46F876F1E3FAD3F_13</vt:lpwstr>
  </property>
  <property fmtid="{D5CDD505-2E9C-101B-9397-08002B2CF9AE}" pid="4" name="KSOTemplateDocerSaveRecord">
    <vt:lpwstr>eyJoZGlkIjoiYmIxYTZjNTU0YzAxYjdlYWFiNjYyMThiNjY0YzI2ZDIiLCJ1c2VySWQiOiI0NTUyMDk3OTYifQ==</vt:lpwstr>
  </property>
</Properties>
</file>